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B0A" w:rsidRDefault="00995B0A" w:rsidP="00DC484E">
      <w:pPr>
        <w:spacing w:after="0" w:line="240" w:lineRule="auto"/>
        <w:jc w:val="center"/>
        <w:rPr>
          <w:rFonts w:ascii="Verdana" w:eastAsia="Times New Roman" w:hAnsi="Verdana" w:cs="Times New Roman"/>
          <w:b/>
          <w:sz w:val="72"/>
          <w:szCs w:val="20"/>
        </w:rPr>
      </w:pPr>
    </w:p>
    <w:p w:rsidR="00DC484E" w:rsidRDefault="004F3FB7" w:rsidP="00DC484E">
      <w:pPr>
        <w:spacing w:after="0" w:line="240" w:lineRule="auto"/>
        <w:jc w:val="center"/>
        <w:rPr>
          <w:rFonts w:ascii="Verdana" w:eastAsia="Times New Roman" w:hAnsi="Verdana" w:cs="Times New Roman"/>
          <w:b/>
          <w:sz w:val="72"/>
          <w:szCs w:val="20"/>
        </w:rPr>
      </w:pPr>
      <w:proofErr w:type="spellStart"/>
      <w:r>
        <w:rPr>
          <w:rFonts w:ascii="Verdana" w:eastAsia="Times New Roman" w:hAnsi="Verdana" w:cs="Times New Roman"/>
          <w:b/>
          <w:sz w:val="72"/>
          <w:szCs w:val="20"/>
        </w:rPr>
        <w:t>Kedarnath</w:t>
      </w:r>
      <w:proofErr w:type="spellEnd"/>
      <w:r>
        <w:rPr>
          <w:rFonts w:ascii="Verdana" w:eastAsia="Times New Roman" w:hAnsi="Verdana" w:cs="Times New Roman"/>
          <w:b/>
          <w:sz w:val="72"/>
          <w:szCs w:val="20"/>
        </w:rPr>
        <w:t xml:space="preserve"> </w:t>
      </w:r>
      <w:r w:rsidR="0002460F">
        <w:rPr>
          <w:rFonts w:ascii="Verdana" w:eastAsia="Times New Roman" w:hAnsi="Verdana" w:cs="Times New Roman"/>
          <w:b/>
          <w:sz w:val="72"/>
          <w:szCs w:val="20"/>
        </w:rPr>
        <w:t>Package</w:t>
      </w:r>
    </w:p>
    <w:p w:rsidR="00DC484E" w:rsidRPr="000F00E3" w:rsidRDefault="0002460F" w:rsidP="00DC484E">
      <w:pPr>
        <w:spacing w:after="0" w:line="240" w:lineRule="auto"/>
        <w:jc w:val="center"/>
        <w:rPr>
          <w:rFonts w:ascii="Verdana" w:eastAsia="Times New Roman" w:hAnsi="Verdana" w:cs="Times New Roman"/>
          <w:b/>
          <w:sz w:val="44"/>
          <w:szCs w:val="20"/>
        </w:rPr>
      </w:pPr>
      <w:r>
        <w:rPr>
          <w:rFonts w:ascii="Verdana" w:eastAsia="Times New Roman" w:hAnsi="Verdana" w:cs="Times New Roman"/>
          <w:b/>
          <w:sz w:val="44"/>
          <w:szCs w:val="20"/>
        </w:rPr>
        <w:t>03 Nights 04</w:t>
      </w:r>
      <w:r w:rsidR="00DC484E" w:rsidRPr="000F00E3">
        <w:rPr>
          <w:rFonts w:ascii="Verdana" w:eastAsia="Times New Roman" w:hAnsi="Verdana" w:cs="Times New Roman"/>
          <w:b/>
          <w:sz w:val="44"/>
          <w:szCs w:val="20"/>
        </w:rPr>
        <w:t xml:space="preserve"> Days</w:t>
      </w:r>
    </w:p>
    <w:p w:rsidR="00DC484E" w:rsidRDefault="00DC484E" w:rsidP="00DC484E">
      <w:pPr>
        <w:spacing w:after="0" w:line="240" w:lineRule="auto"/>
        <w:jc w:val="center"/>
        <w:rPr>
          <w:rFonts w:ascii="Verdana" w:eastAsia="Times New Roman" w:hAnsi="Verdana" w:cs="Times New Roman"/>
          <w:b/>
          <w:sz w:val="44"/>
          <w:szCs w:val="20"/>
        </w:rPr>
      </w:pPr>
      <w:r w:rsidRPr="000F00E3">
        <w:rPr>
          <w:rFonts w:ascii="Verdana" w:eastAsia="Times New Roman" w:hAnsi="Verdana" w:cs="Times New Roman"/>
          <w:b/>
          <w:sz w:val="44"/>
          <w:szCs w:val="20"/>
        </w:rPr>
        <w:t xml:space="preserve">Ex </w:t>
      </w:r>
      <w:proofErr w:type="spellStart"/>
      <w:r w:rsidR="004F3FB7">
        <w:rPr>
          <w:rFonts w:ascii="Verdana" w:eastAsia="Times New Roman" w:hAnsi="Verdana" w:cs="Times New Roman"/>
          <w:b/>
          <w:sz w:val="44"/>
          <w:szCs w:val="20"/>
        </w:rPr>
        <w:t>Haridwar</w:t>
      </w:r>
      <w:proofErr w:type="spellEnd"/>
      <w:r w:rsidR="004F3FB7">
        <w:rPr>
          <w:rFonts w:ascii="Verdana" w:eastAsia="Times New Roman" w:hAnsi="Verdana" w:cs="Times New Roman"/>
          <w:b/>
          <w:sz w:val="44"/>
          <w:szCs w:val="20"/>
        </w:rPr>
        <w:t xml:space="preserve"> </w:t>
      </w:r>
      <w:proofErr w:type="spellStart"/>
      <w:r w:rsidR="004F3FB7">
        <w:rPr>
          <w:rFonts w:ascii="Verdana" w:eastAsia="Times New Roman" w:hAnsi="Verdana" w:cs="Times New Roman"/>
          <w:b/>
          <w:sz w:val="44"/>
          <w:szCs w:val="20"/>
        </w:rPr>
        <w:t>Dehradun</w:t>
      </w:r>
      <w:proofErr w:type="spellEnd"/>
    </w:p>
    <w:p w:rsidR="00DC484E" w:rsidRDefault="00DC484E" w:rsidP="00DC484E">
      <w:pPr>
        <w:spacing w:after="0" w:line="240" w:lineRule="auto"/>
        <w:rPr>
          <w:rFonts w:ascii="Verdana" w:eastAsia="Times New Roman" w:hAnsi="Verdana" w:cs="Times New Roman"/>
          <w:b/>
          <w:sz w:val="44"/>
          <w:szCs w:val="20"/>
        </w:rPr>
      </w:pPr>
    </w:p>
    <w:p w:rsidR="00DC484E" w:rsidRPr="00765FA9" w:rsidRDefault="00DC484E" w:rsidP="00DC484E">
      <w:pPr>
        <w:spacing w:after="0" w:line="240" w:lineRule="auto"/>
        <w:jc w:val="center"/>
        <w:rPr>
          <w:rFonts w:ascii="Verdana" w:eastAsia="Times New Roman" w:hAnsi="Verdana" w:cs="Times New Roman"/>
          <w:vanish/>
          <w:sz w:val="20"/>
          <w:szCs w:val="20"/>
        </w:rPr>
      </w:pPr>
      <w:proofErr w:type="spellStart"/>
      <w:r w:rsidRPr="00765FA9">
        <w:rPr>
          <w:rFonts w:ascii="Verdana" w:eastAsia="Times New Roman" w:hAnsi="Verdana" w:cs="Times New Roman"/>
          <w:b/>
          <w:bCs/>
        </w:rPr>
        <w:t>Daywise</w:t>
      </w:r>
      <w:proofErr w:type="spellEnd"/>
      <w:r w:rsidRPr="00765FA9">
        <w:rPr>
          <w:rFonts w:ascii="Verdana" w:eastAsia="Times New Roman" w:hAnsi="Verdana" w:cs="Times New Roman"/>
          <w:b/>
          <w:bCs/>
        </w:rPr>
        <w:t xml:space="preserve"> Itinerary</w:t>
      </w:r>
    </w:p>
    <w:p w:rsidR="00DC484E" w:rsidRDefault="00DC484E" w:rsidP="00DC484E">
      <w:r w:rsidRPr="00765FA9">
        <w:rPr>
          <w:rFonts w:ascii="Verdana" w:eastAsia="Times New Roman" w:hAnsi="Verdana" w:cs="Times New Roman"/>
          <w:sz w:val="20"/>
          <w:szCs w:val="20"/>
        </w:rPr>
        <w:br/>
      </w:r>
    </w:p>
    <w:tbl>
      <w:tblPr>
        <w:tblW w:w="0" w:type="auto"/>
        <w:tblCellMar>
          <w:left w:w="0" w:type="dxa"/>
          <w:right w:w="0" w:type="dxa"/>
        </w:tblCellMar>
        <w:tblLook w:val="04A0"/>
      </w:tblPr>
      <w:tblGrid>
        <w:gridCol w:w="10800"/>
      </w:tblGrid>
      <w:tr w:rsidR="00765FA9" w:rsidRPr="00765FA9" w:rsidTr="00765FA9">
        <w:tc>
          <w:tcPr>
            <w:tcW w:w="0" w:type="auto"/>
            <w:tcBorders>
              <w:top w:val="nil"/>
              <w:left w:val="nil"/>
              <w:bottom w:val="nil"/>
              <w:right w:val="nil"/>
            </w:tcBorders>
            <w:hideMark/>
          </w:tcPr>
          <w:tbl>
            <w:tblPr>
              <w:tblW w:w="4920" w:type="pct"/>
              <w:tblInd w:w="150" w:type="dxa"/>
              <w:tblCellMar>
                <w:left w:w="0" w:type="dxa"/>
                <w:right w:w="0" w:type="dxa"/>
              </w:tblCellMar>
              <w:tblLook w:val="04A0"/>
            </w:tblPr>
            <w:tblGrid>
              <w:gridCol w:w="10627"/>
            </w:tblGrid>
            <w:tr w:rsidR="00765FA9" w:rsidRPr="00765FA9" w:rsidTr="007D5B9B">
              <w:tc>
                <w:tcPr>
                  <w:tcW w:w="5000" w:type="pct"/>
                  <w:tcBorders>
                    <w:top w:val="nil"/>
                    <w:left w:val="nil"/>
                    <w:bottom w:val="nil"/>
                    <w:right w:val="nil"/>
                  </w:tcBorders>
                  <w:hideMark/>
                </w:tcPr>
                <w:p w:rsidR="00765FA9" w:rsidRPr="00765FA9" w:rsidRDefault="004F3FB7" w:rsidP="004F3FB7">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1st</w:t>
                  </w:r>
                  <w:r w:rsidR="00765FA9" w:rsidRPr="00765FA9">
                    <w:rPr>
                      <w:rFonts w:ascii="Verdana" w:eastAsia="Times New Roman" w:hAnsi="Verdana" w:cs="Times New Roman"/>
                      <w:b/>
                      <w:bCs/>
                      <w:color w:val="9D174D"/>
                      <w:sz w:val="20"/>
                      <w:szCs w:val="20"/>
                      <w:bdr w:val="none" w:sz="0" w:space="0" w:color="auto" w:frame="1"/>
                    </w:rPr>
                    <w:t xml:space="preserve"> Day</w:t>
                  </w:r>
                  <w:r w:rsidR="00765FA9" w:rsidRPr="00765FA9">
                    <w:rPr>
                      <w:rFonts w:ascii="Verdana" w:eastAsia="Times New Roman" w:hAnsi="Verdana" w:cs="Times New Roman"/>
                      <w:color w:val="9D174D"/>
                      <w:sz w:val="20"/>
                      <w:szCs w:val="20"/>
                    </w:rPr>
                    <w:t xml:space="preserve">: </w:t>
                  </w:r>
                  <w:proofErr w:type="spellStart"/>
                  <w:r>
                    <w:rPr>
                      <w:rFonts w:ascii="Verdana" w:eastAsia="Times New Roman" w:hAnsi="Verdana" w:cs="Times New Roman"/>
                      <w:b/>
                      <w:bCs/>
                      <w:color w:val="9D174D"/>
                      <w:sz w:val="20"/>
                      <w:szCs w:val="20"/>
                      <w:bdr w:val="none" w:sz="0" w:space="0" w:color="auto" w:frame="1"/>
                    </w:rPr>
                    <w:t>Haridwar</w:t>
                  </w:r>
                  <w:proofErr w:type="spellEnd"/>
                  <w:r w:rsidR="00EC2129">
                    <w:rPr>
                      <w:rFonts w:ascii="Verdana" w:eastAsia="Times New Roman" w:hAnsi="Verdana" w:cs="Times New Roman"/>
                      <w:b/>
                      <w:bCs/>
                      <w:color w:val="9D174D"/>
                      <w:sz w:val="20"/>
                      <w:szCs w:val="20"/>
                      <w:bdr w:val="none" w:sz="0" w:space="0" w:color="auto" w:frame="1"/>
                    </w:rPr>
                    <w:t xml:space="preserve"> / </w:t>
                  </w:r>
                  <w:proofErr w:type="spellStart"/>
                  <w:r w:rsidR="00EC2129">
                    <w:rPr>
                      <w:rFonts w:ascii="Verdana" w:eastAsia="Times New Roman" w:hAnsi="Verdana" w:cs="Times New Roman"/>
                      <w:b/>
                      <w:bCs/>
                      <w:color w:val="9D174D"/>
                      <w:sz w:val="20"/>
                      <w:szCs w:val="20"/>
                      <w:bdr w:val="none" w:sz="0" w:space="0" w:color="auto" w:frame="1"/>
                    </w:rPr>
                    <w:t>Dehradun</w:t>
                  </w:r>
                  <w:proofErr w:type="spellEnd"/>
                  <w:r w:rsidR="00765FA9" w:rsidRPr="00765FA9">
                    <w:rPr>
                      <w:rFonts w:ascii="Verdana" w:eastAsia="Times New Roman" w:hAnsi="Verdana" w:cs="Times New Roman"/>
                      <w:b/>
                      <w:bCs/>
                      <w:color w:val="9D174D"/>
                      <w:sz w:val="20"/>
                      <w:szCs w:val="20"/>
                      <w:bdr w:val="none" w:sz="0" w:space="0" w:color="auto" w:frame="1"/>
                    </w:rPr>
                    <w:t xml:space="preserve"> to </w:t>
                  </w:r>
                  <w:proofErr w:type="spellStart"/>
                  <w:r w:rsidR="00765FA9" w:rsidRPr="00765FA9">
                    <w:rPr>
                      <w:rFonts w:ascii="Verdana" w:eastAsia="Times New Roman" w:hAnsi="Verdana" w:cs="Times New Roman"/>
                      <w:b/>
                      <w:bCs/>
                      <w:color w:val="9D174D"/>
                      <w:sz w:val="20"/>
                      <w:szCs w:val="20"/>
                      <w:bdr w:val="none" w:sz="0" w:space="0" w:color="auto" w:frame="1"/>
                    </w:rPr>
                    <w:t>Guptkashi</w:t>
                  </w:r>
                  <w:proofErr w:type="spellEnd"/>
                  <w:r w:rsidR="00765FA9" w:rsidRPr="00765FA9">
                    <w:rPr>
                      <w:rFonts w:ascii="Verdana" w:eastAsia="Times New Roman" w:hAnsi="Verdana" w:cs="Times New Roman"/>
                      <w:b/>
                      <w:bCs/>
                      <w:color w:val="9D174D"/>
                      <w:sz w:val="20"/>
                      <w:szCs w:val="20"/>
                      <w:bdr w:val="none" w:sz="0" w:space="0" w:color="auto" w:frame="1"/>
                    </w:rPr>
                    <w:t xml:space="preserve"> - Transfer and Sightseeing</w:t>
                  </w:r>
                  <w:r w:rsidR="00765FA9" w:rsidRPr="00765FA9">
                    <w:rPr>
                      <w:rFonts w:ascii="Verdana" w:eastAsia="Times New Roman" w:hAnsi="Verdana" w:cs="Times New Roman"/>
                      <w:color w:val="9D174D"/>
                      <w:sz w:val="20"/>
                      <w:szCs w:val="20"/>
                    </w:rPr>
                    <w:t xml:space="preserve"> </w:t>
                  </w:r>
                </w:p>
              </w:tc>
            </w:tr>
            <w:tr w:rsidR="00765FA9" w:rsidRPr="00765FA9" w:rsidTr="007D5B9B">
              <w:tc>
                <w:tcPr>
                  <w:tcW w:w="5000" w:type="pct"/>
                  <w:tcBorders>
                    <w:top w:val="nil"/>
                    <w:left w:val="nil"/>
                    <w:bottom w:val="nil"/>
                    <w:right w:val="nil"/>
                  </w:tcBorders>
                  <w:tcMar>
                    <w:top w:w="60" w:type="dxa"/>
                    <w:left w:w="0" w:type="dxa"/>
                    <w:bottom w:w="0" w:type="dxa"/>
                    <w:right w:w="0" w:type="dxa"/>
                  </w:tcMar>
                  <w:hideMark/>
                </w:tcPr>
                <w:p w:rsidR="00765FA9" w:rsidRPr="00765FA9" w:rsidRDefault="00765FA9" w:rsidP="00765FA9">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220 Km • Est. Travel Time: 8 hours </w:t>
                  </w:r>
                </w:p>
              </w:tc>
            </w:tr>
            <w:tr w:rsidR="004F3FB7" w:rsidRPr="00765FA9" w:rsidTr="007D5B9B">
              <w:tc>
                <w:tcPr>
                  <w:tcW w:w="5000" w:type="pct"/>
                  <w:tcBorders>
                    <w:top w:val="nil"/>
                    <w:left w:val="nil"/>
                    <w:bottom w:val="nil"/>
                    <w:right w:val="nil"/>
                  </w:tcBorders>
                  <w:tcMar>
                    <w:top w:w="120" w:type="dxa"/>
                    <w:left w:w="0" w:type="dxa"/>
                    <w:bottom w:w="0" w:type="dxa"/>
                    <w:right w:w="0" w:type="dxa"/>
                  </w:tcMar>
                  <w:hideMark/>
                </w:tcPr>
                <w:p w:rsidR="004F3FB7" w:rsidRPr="00765FA9" w:rsidRDefault="004F3FB7" w:rsidP="004F3FB7">
                  <w:pPr>
                    <w:numPr>
                      <w:ilvl w:val="0"/>
                      <w:numId w:val="6"/>
                    </w:numPr>
                    <w:spacing w:before="100" w:beforeAutospacing="1" w:after="60" w:line="240" w:lineRule="auto"/>
                    <w:ind w:left="0"/>
                    <w:rPr>
                      <w:rFonts w:ascii="Verdana" w:eastAsia="Times New Roman" w:hAnsi="Verdana" w:cs="Times New Roman"/>
                      <w:sz w:val="20"/>
                      <w:szCs w:val="20"/>
                    </w:rPr>
                  </w:pPr>
                  <w:r>
                    <w:rPr>
                      <w:rFonts w:ascii="Verdana" w:eastAsia="Times New Roman" w:hAnsi="Verdana" w:cs="Times New Roman"/>
                      <w:sz w:val="20"/>
                      <w:szCs w:val="20"/>
                    </w:rPr>
                    <w:t xml:space="preserve">Morning meet our driver at Airport / Station / Hotel. </w:t>
                  </w:r>
                  <w:r w:rsidRPr="00765FA9">
                    <w:rPr>
                      <w:rFonts w:ascii="Verdana" w:eastAsia="Times New Roman" w:hAnsi="Verdana" w:cs="Times New Roman"/>
                      <w:sz w:val="20"/>
                      <w:szCs w:val="20"/>
                    </w:rPr>
                    <w:t xml:space="preserve">Drive to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via </w:t>
                  </w:r>
                  <w:r>
                    <w:rPr>
                      <w:rFonts w:ascii="Verdana" w:eastAsia="Times New Roman" w:hAnsi="Verdana" w:cs="Times New Roman"/>
                      <w:sz w:val="20"/>
                      <w:szCs w:val="20"/>
                    </w:rPr>
                    <w:t xml:space="preserve">Dev </w:t>
                  </w:r>
                  <w:proofErr w:type="spellStart"/>
                  <w:r>
                    <w:rPr>
                      <w:rFonts w:ascii="Verdana" w:eastAsia="Times New Roman" w:hAnsi="Verdana" w:cs="Times New Roman"/>
                      <w:sz w:val="20"/>
                      <w:szCs w:val="20"/>
                    </w:rPr>
                    <w:t>Prayag</w:t>
                  </w:r>
                  <w:proofErr w:type="spellEnd"/>
                  <w:r>
                    <w:rPr>
                      <w:rFonts w:ascii="Verdana" w:eastAsia="Times New Roman" w:hAnsi="Verdana" w:cs="Times New Roman"/>
                      <w:sz w:val="20"/>
                      <w:szCs w:val="20"/>
                    </w:rPr>
                    <w:t xml:space="preserve"> and </w:t>
                  </w:r>
                  <w:proofErr w:type="spellStart"/>
                  <w:r>
                    <w:rPr>
                      <w:rFonts w:ascii="Verdana" w:eastAsia="Times New Roman" w:hAnsi="Verdana" w:cs="Times New Roman"/>
                      <w:sz w:val="20"/>
                      <w:szCs w:val="20"/>
                    </w:rPr>
                    <w:t>Rudraprayag</w:t>
                  </w:r>
                  <w:proofErr w:type="spellEnd"/>
                  <w:r>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Enroute</w:t>
                  </w:r>
                  <w:proofErr w:type="spellEnd"/>
                  <w:r w:rsidRPr="00765FA9">
                    <w:rPr>
                      <w:rFonts w:ascii="Verdana" w:eastAsia="Times New Roman" w:hAnsi="Verdana" w:cs="Times New Roman"/>
                      <w:sz w:val="20"/>
                      <w:szCs w:val="20"/>
                    </w:rPr>
                    <w:t xml:space="preserve"> you can see the beautiful river </w:t>
                  </w:r>
                  <w:proofErr w:type="spellStart"/>
                  <w:r w:rsidRPr="00765FA9">
                    <w:rPr>
                      <w:rFonts w:ascii="Verdana" w:eastAsia="Times New Roman" w:hAnsi="Verdana" w:cs="Times New Roman"/>
                      <w:sz w:val="20"/>
                      <w:szCs w:val="20"/>
                    </w:rPr>
                    <w:t>Mandakini</w:t>
                  </w:r>
                  <w:proofErr w:type="spellEnd"/>
                  <w:r w:rsidRPr="00765FA9">
                    <w:rPr>
                      <w:rFonts w:ascii="Verdana" w:eastAsia="Times New Roman" w:hAnsi="Verdana" w:cs="Times New Roman"/>
                      <w:sz w:val="20"/>
                      <w:szCs w:val="20"/>
                    </w:rPr>
                    <w:t xml:space="preserve"> at </w:t>
                  </w:r>
                  <w:proofErr w:type="spellStart"/>
                  <w:r w:rsidRPr="00765FA9">
                    <w:rPr>
                      <w:rFonts w:ascii="Verdana" w:eastAsia="Times New Roman" w:hAnsi="Verdana" w:cs="Times New Roman"/>
                      <w:sz w:val="20"/>
                      <w:szCs w:val="20"/>
                    </w:rPr>
                    <w:t>Tilwara</w:t>
                  </w:r>
                  <w:proofErr w:type="spellEnd"/>
                  <w:r w:rsidRPr="00765FA9">
                    <w:rPr>
                      <w:rFonts w:ascii="Verdana" w:eastAsia="Times New Roman" w:hAnsi="Verdana" w:cs="Times New Roman"/>
                      <w:sz w:val="20"/>
                      <w:szCs w:val="20"/>
                    </w:rPr>
                    <w:t xml:space="preserve">. The </w:t>
                  </w:r>
                  <w:proofErr w:type="spellStart"/>
                  <w:r w:rsidRPr="00765FA9">
                    <w:rPr>
                      <w:rFonts w:ascii="Verdana" w:eastAsia="Times New Roman" w:hAnsi="Verdana" w:cs="Times New Roman"/>
                      <w:sz w:val="20"/>
                      <w:szCs w:val="20"/>
                    </w:rPr>
                    <w:t>Mandakini</w:t>
                  </w:r>
                  <w:proofErr w:type="spellEnd"/>
                  <w:r w:rsidRPr="00765FA9">
                    <w:rPr>
                      <w:rFonts w:ascii="Verdana" w:eastAsia="Times New Roman" w:hAnsi="Verdana" w:cs="Times New Roman"/>
                      <w:sz w:val="20"/>
                      <w:szCs w:val="20"/>
                    </w:rPr>
                    <w:t xml:space="preserve"> River comes from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Drive alongside the river to reach </w:t>
                  </w:r>
                  <w:proofErr w:type="spellStart"/>
                  <w:r w:rsidRPr="00765FA9">
                    <w:rPr>
                      <w:rFonts w:ascii="Verdana" w:eastAsia="Times New Roman" w:hAnsi="Verdana" w:cs="Times New Roman"/>
                      <w:sz w:val="20"/>
                      <w:szCs w:val="20"/>
                    </w:rPr>
                    <w:t>Guptakashi</w:t>
                  </w:r>
                  <w:proofErr w:type="spellEnd"/>
                  <w:r w:rsidRPr="00765FA9">
                    <w:rPr>
                      <w:rFonts w:ascii="Verdana" w:eastAsia="Times New Roman" w:hAnsi="Verdana" w:cs="Times New Roman"/>
                      <w:sz w:val="20"/>
                      <w:szCs w:val="20"/>
                    </w:rPr>
                    <w:t xml:space="preserve">. Visit </w:t>
                  </w:r>
                  <w:proofErr w:type="spellStart"/>
                  <w:r w:rsidRPr="00765FA9">
                    <w:rPr>
                      <w:rFonts w:ascii="Verdana" w:eastAsia="Times New Roman" w:hAnsi="Verdana" w:cs="Times New Roman"/>
                      <w:sz w:val="20"/>
                      <w:szCs w:val="20"/>
                    </w:rPr>
                    <w:t>Ardh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Narishwar</w:t>
                  </w:r>
                  <w:proofErr w:type="spellEnd"/>
                  <w:r w:rsidRPr="00765FA9">
                    <w:rPr>
                      <w:rFonts w:ascii="Verdana" w:eastAsia="Times New Roman" w:hAnsi="Verdana" w:cs="Times New Roman"/>
                      <w:sz w:val="20"/>
                      <w:szCs w:val="20"/>
                    </w:rPr>
                    <w:t xml:space="preserve"> Temple in </w:t>
                  </w:r>
                  <w:proofErr w:type="spellStart"/>
                  <w:r w:rsidRPr="00765FA9">
                    <w:rPr>
                      <w:rFonts w:ascii="Verdana" w:eastAsia="Times New Roman" w:hAnsi="Verdana" w:cs="Times New Roman"/>
                      <w:sz w:val="20"/>
                      <w:szCs w:val="20"/>
                    </w:rPr>
                    <w:t>Guptakashi</w:t>
                  </w:r>
                  <w:proofErr w:type="spellEnd"/>
                  <w:r w:rsidRPr="00765FA9">
                    <w:rPr>
                      <w:rFonts w:ascii="Verdana" w:eastAsia="Times New Roman" w:hAnsi="Verdana" w:cs="Times New Roman"/>
                      <w:sz w:val="20"/>
                      <w:szCs w:val="20"/>
                    </w:rPr>
                    <w:t xml:space="preserve">. Check into the hotel arrival in </w:t>
                  </w:r>
                  <w:proofErr w:type="spellStart"/>
                  <w:r w:rsidRPr="00765FA9">
                    <w:rPr>
                      <w:rFonts w:ascii="Verdana" w:eastAsia="Times New Roman" w:hAnsi="Verdana" w:cs="Times New Roman"/>
                      <w:sz w:val="20"/>
                      <w:szCs w:val="20"/>
                    </w:rPr>
                    <w:t>Guptakashi</w:t>
                  </w:r>
                  <w:proofErr w:type="spellEnd"/>
                  <w:r w:rsidRPr="00765FA9">
                    <w:rPr>
                      <w:rFonts w:ascii="Verdana" w:eastAsia="Times New Roman" w:hAnsi="Verdana" w:cs="Times New Roman"/>
                      <w:sz w:val="20"/>
                      <w:szCs w:val="20"/>
                    </w:rPr>
                    <w:t>. Dinner &amp; Overnight stay at the hotel.</w:t>
                  </w:r>
                </w:p>
                <w:p w:rsidR="004F3FB7" w:rsidRDefault="004F3FB7" w:rsidP="004F3FB7">
                  <w:pPr>
                    <w:numPr>
                      <w:ilvl w:val="0"/>
                      <w:numId w:val="6"/>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Rudraprayag</w:t>
                  </w:r>
                  <w:proofErr w:type="spellEnd"/>
                  <w:r w:rsidRPr="00765FA9">
                    <w:rPr>
                      <w:rFonts w:ascii="Verdana" w:eastAsia="Times New Roman" w:hAnsi="Verdana" w:cs="Times New Roman"/>
                      <w:sz w:val="20"/>
                      <w:szCs w:val="20"/>
                    </w:rPr>
                    <w:t xml:space="preserve"> is one of the </w:t>
                  </w:r>
                  <w:proofErr w:type="spellStart"/>
                  <w:r w:rsidRPr="00765FA9">
                    <w:rPr>
                      <w:rFonts w:ascii="Verdana" w:eastAsia="Times New Roman" w:hAnsi="Verdana" w:cs="Times New Roman"/>
                      <w:sz w:val="20"/>
                      <w:szCs w:val="20"/>
                    </w:rPr>
                    <w:t>PanchPrayag</w:t>
                  </w:r>
                  <w:proofErr w:type="spellEnd"/>
                  <w:r w:rsidRPr="00765FA9">
                    <w:rPr>
                      <w:rFonts w:ascii="Verdana" w:eastAsia="Times New Roman" w:hAnsi="Verdana" w:cs="Times New Roman"/>
                      <w:sz w:val="20"/>
                      <w:szCs w:val="20"/>
                    </w:rPr>
                    <w:t xml:space="preserve"> (five confluences) of </w:t>
                  </w:r>
                  <w:proofErr w:type="spellStart"/>
                  <w:r w:rsidRPr="00765FA9">
                    <w:rPr>
                      <w:rFonts w:ascii="Verdana" w:eastAsia="Times New Roman" w:hAnsi="Verdana" w:cs="Times New Roman"/>
                      <w:sz w:val="20"/>
                      <w:szCs w:val="20"/>
                    </w:rPr>
                    <w:t>Alaknanda</w:t>
                  </w:r>
                  <w:proofErr w:type="spellEnd"/>
                  <w:r w:rsidRPr="00765FA9">
                    <w:rPr>
                      <w:rFonts w:ascii="Verdana" w:eastAsia="Times New Roman" w:hAnsi="Verdana" w:cs="Times New Roman"/>
                      <w:sz w:val="20"/>
                      <w:szCs w:val="20"/>
                    </w:rPr>
                    <w:t xml:space="preserve"> River. It is a confluence of rivers </w:t>
                  </w:r>
                  <w:proofErr w:type="spellStart"/>
                  <w:r w:rsidRPr="00765FA9">
                    <w:rPr>
                      <w:rFonts w:ascii="Verdana" w:eastAsia="Times New Roman" w:hAnsi="Verdana" w:cs="Times New Roman"/>
                      <w:sz w:val="20"/>
                      <w:szCs w:val="20"/>
                    </w:rPr>
                    <w:t>Alaknanda</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Mandakini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a Hindu holy town is located 86 km from </w:t>
                  </w:r>
                  <w:proofErr w:type="spellStart"/>
                  <w:r w:rsidRPr="00765FA9">
                    <w:rPr>
                      <w:rFonts w:ascii="Verdana" w:eastAsia="Times New Roman" w:hAnsi="Verdana" w:cs="Times New Roman"/>
                      <w:sz w:val="20"/>
                      <w:szCs w:val="20"/>
                    </w:rPr>
                    <w:t>Rudraprayag</w:t>
                  </w:r>
                  <w:proofErr w:type="spellEnd"/>
                  <w:r w:rsidRPr="00765FA9">
                    <w:rPr>
                      <w:rFonts w:ascii="Verdana" w:eastAsia="Times New Roman" w:hAnsi="Verdana" w:cs="Times New Roman"/>
                      <w:sz w:val="20"/>
                      <w:szCs w:val="20"/>
                    </w:rPr>
                    <w:t>.</w:t>
                  </w:r>
                </w:p>
                <w:p w:rsidR="004F3FB7" w:rsidRPr="007B4ECD" w:rsidRDefault="004F3FB7" w:rsidP="004F3FB7">
                  <w:pPr>
                    <w:numPr>
                      <w:ilvl w:val="0"/>
                      <w:numId w:val="6"/>
                    </w:numPr>
                    <w:spacing w:before="100" w:beforeAutospacing="1" w:after="60" w:line="240" w:lineRule="auto"/>
                    <w:ind w:left="0"/>
                    <w:rPr>
                      <w:rFonts w:ascii="Verdana" w:eastAsia="Times New Roman" w:hAnsi="Verdana" w:cs="Times New Roman"/>
                      <w:sz w:val="20"/>
                      <w:szCs w:val="20"/>
                    </w:rPr>
                  </w:pPr>
                  <w:proofErr w:type="spellStart"/>
                  <w:r>
                    <w:rPr>
                      <w:rFonts w:ascii="Verdana" w:eastAsia="Times New Roman" w:hAnsi="Verdana" w:cs="Times New Roman"/>
                      <w:b/>
                      <w:bCs/>
                      <w:sz w:val="20"/>
                    </w:rPr>
                    <w:t>Dev</w:t>
                  </w:r>
                  <w:r w:rsidRPr="00765FA9">
                    <w:rPr>
                      <w:rFonts w:ascii="Verdana" w:eastAsia="Times New Roman" w:hAnsi="Verdana" w:cs="Times New Roman"/>
                      <w:b/>
                      <w:bCs/>
                      <w:sz w:val="20"/>
                    </w:rPr>
                    <w:t>prayag</w:t>
                  </w:r>
                  <w:proofErr w:type="spellEnd"/>
                  <w:r>
                    <w:rPr>
                      <w:rFonts w:ascii="Verdana" w:eastAsia="Times New Roman" w:hAnsi="Verdana" w:cs="Times New Roman"/>
                      <w:sz w:val="20"/>
                      <w:szCs w:val="20"/>
                    </w:rPr>
                    <w:t xml:space="preserve"> is last </w:t>
                  </w:r>
                  <w:proofErr w:type="spellStart"/>
                  <w:r>
                    <w:rPr>
                      <w:rFonts w:ascii="Verdana" w:eastAsia="Times New Roman" w:hAnsi="Verdana" w:cs="Times New Roman"/>
                      <w:sz w:val="20"/>
                      <w:szCs w:val="20"/>
                    </w:rPr>
                    <w:t>Prayag</w:t>
                  </w:r>
                  <w:proofErr w:type="spellEnd"/>
                  <w:r w:rsidRPr="00765FA9">
                    <w:rPr>
                      <w:rFonts w:ascii="Verdana" w:eastAsia="Times New Roman" w:hAnsi="Verdana" w:cs="Times New Roman"/>
                      <w:sz w:val="20"/>
                      <w:szCs w:val="20"/>
                    </w:rPr>
                    <w:t xml:space="preserve"> </w:t>
                  </w:r>
                  <w:r>
                    <w:rPr>
                      <w:rFonts w:ascii="Verdana" w:eastAsia="Times New Roman" w:hAnsi="Verdana" w:cs="Times New Roman"/>
                      <w:sz w:val="20"/>
                      <w:szCs w:val="20"/>
                    </w:rPr>
                    <w:t xml:space="preserve">of </w:t>
                  </w:r>
                  <w:proofErr w:type="spellStart"/>
                  <w:r w:rsidRPr="00765FA9">
                    <w:rPr>
                      <w:rFonts w:ascii="Verdana" w:eastAsia="Times New Roman" w:hAnsi="Verdana" w:cs="Times New Roman"/>
                      <w:sz w:val="20"/>
                      <w:szCs w:val="20"/>
                    </w:rPr>
                    <w:t>Panch</w:t>
                  </w:r>
                  <w:proofErr w:type="spellEnd"/>
                  <w:r>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Prayag</w:t>
                  </w:r>
                  <w:proofErr w:type="spellEnd"/>
                  <w:r w:rsidRPr="00765FA9">
                    <w:rPr>
                      <w:rFonts w:ascii="Verdana" w:eastAsia="Times New Roman" w:hAnsi="Verdana" w:cs="Times New Roman"/>
                      <w:sz w:val="20"/>
                      <w:szCs w:val="20"/>
                    </w:rPr>
                    <w:t xml:space="preserve"> (five confluences) of </w:t>
                  </w:r>
                  <w:proofErr w:type="spellStart"/>
                  <w:r w:rsidRPr="00765FA9">
                    <w:rPr>
                      <w:rFonts w:ascii="Verdana" w:eastAsia="Times New Roman" w:hAnsi="Verdana" w:cs="Times New Roman"/>
                      <w:sz w:val="20"/>
                      <w:szCs w:val="20"/>
                    </w:rPr>
                    <w:t>Alaknanda</w:t>
                  </w:r>
                  <w:proofErr w:type="spellEnd"/>
                  <w:r w:rsidRPr="00765FA9">
                    <w:rPr>
                      <w:rFonts w:ascii="Verdana" w:eastAsia="Times New Roman" w:hAnsi="Verdana" w:cs="Times New Roman"/>
                      <w:sz w:val="20"/>
                      <w:szCs w:val="20"/>
                    </w:rPr>
                    <w:t xml:space="preserve"> River. It is a confluence of rivers </w:t>
                  </w:r>
                  <w:r>
                    <w:rPr>
                      <w:rFonts w:ascii="Verdana" w:eastAsia="Times New Roman" w:hAnsi="Verdana" w:cs="Times New Roman"/>
                      <w:sz w:val="20"/>
                      <w:szCs w:val="20"/>
                    </w:rPr>
                    <w:t xml:space="preserve">Bhagirathi &amp; </w:t>
                  </w:r>
                  <w:proofErr w:type="spellStart"/>
                  <w:r w:rsidRPr="00765FA9">
                    <w:rPr>
                      <w:rFonts w:ascii="Verdana" w:eastAsia="Times New Roman" w:hAnsi="Verdana" w:cs="Times New Roman"/>
                      <w:sz w:val="20"/>
                      <w:szCs w:val="20"/>
                    </w:rPr>
                    <w:t>Alaknanda</w:t>
                  </w:r>
                  <w:proofErr w:type="spellEnd"/>
                  <w:r>
                    <w:rPr>
                      <w:rFonts w:ascii="Verdana" w:eastAsia="Times New Roman" w:hAnsi="Verdana" w:cs="Times New Roman"/>
                      <w:sz w:val="20"/>
                      <w:szCs w:val="20"/>
                    </w:rPr>
                    <w:t xml:space="preserve">. From here the River is officially called “The </w:t>
                  </w:r>
                  <w:proofErr w:type="spellStart"/>
                  <w:r>
                    <w:rPr>
                      <w:rFonts w:ascii="Verdana" w:eastAsia="Times New Roman" w:hAnsi="Verdana" w:cs="Times New Roman"/>
                      <w:sz w:val="20"/>
                      <w:szCs w:val="20"/>
                    </w:rPr>
                    <w:t>Ganga</w:t>
                  </w:r>
                  <w:proofErr w:type="spellEnd"/>
                  <w:r>
                    <w:rPr>
                      <w:rFonts w:ascii="Verdana" w:eastAsia="Times New Roman" w:hAnsi="Verdana" w:cs="Times New Roman"/>
                      <w:sz w:val="20"/>
                      <w:szCs w:val="20"/>
                    </w:rPr>
                    <w:t>”.</w:t>
                  </w:r>
                </w:p>
                <w:p w:rsidR="004F3FB7" w:rsidRPr="00765FA9" w:rsidRDefault="004F3FB7" w:rsidP="004F3FB7">
                  <w:pPr>
                    <w:numPr>
                      <w:ilvl w:val="0"/>
                      <w:numId w:val="6"/>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Guptkashi</w:t>
                  </w:r>
                  <w:proofErr w:type="spellEnd"/>
                  <w:proofErr w:type="gramStart"/>
                  <w:r w:rsidRPr="00765FA9">
                    <w:rPr>
                      <w:rFonts w:ascii="Verdana" w:eastAsia="Times New Roman" w:hAnsi="Verdana" w:cs="Times New Roman"/>
                      <w:sz w:val="20"/>
                      <w:szCs w:val="20"/>
                    </w:rPr>
                    <w:t>:-</w:t>
                  </w:r>
                  <w:proofErr w:type="gramEnd"/>
                  <w:r w:rsidRPr="00765FA9">
                    <w:rPr>
                      <w:rFonts w:ascii="Verdana" w:eastAsia="Times New Roman" w:hAnsi="Verdana" w:cs="Times New Roman"/>
                      <w:sz w:val="20"/>
                      <w:szCs w:val="20"/>
                    </w:rPr>
                    <w:t xml:space="preserve"> The name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means "Hidden </w:t>
                  </w:r>
                  <w:proofErr w:type="spellStart"/>
                  <w:r w:rsidRPr="00765FA9">
                    <w:rPr>
                      <w:rFonts w:ascii="Verdana" w:eastAsia="Times New Roman" w:hAnsi="Verdana" w:cs="Times New Roman"/>
                      <w:sz w:val="20"/>
                      <w:szCs w:val="20"/>
                    </w:rPr>
                    <w:t>Kashi</w:t>
                  </w:r>
                  <w:proofErr w:type="spellEnd"/>
                  <w:r w:rsidRPr="00765FA9">
                    <w:rPr>
                      <w:rFonts w:ascii="Verdana" w:eastAsia="Times New Roman" w:hAnsi="Verdana" w:cs="Times New Roman"/>
                      <w:sz w:val="20"/>
                      <w:szCs w:val="20"/>
                    </w:rPr>
                    <w:t xml:space="preserve">”. Mythology describes how when the </w:t>
                  </w:r>
                  <w:proofErr w:type="spellStart"/>
                  <w:r w:rsidRPr="00765FA9">
                    <w:rPr>
                      <w:rFonts w:ascii="Verdana" w:eastAsia="Times New Roman" w:hAnsi="Verdana" w:cs="Times New Roman"/>
                      <w:sz w:val="20"/>
                      <w:szCs w:val="20"/>
                    </w:rPr>
                    <w:t>Pandava</w:t>
                  </w:r>
                  <w:proofErr w:type="spellEnd"/>
                  <w:r w:rsidRPr="00765FA9">
                    <w:rPr>
                      <w:rFonts w:ascii="Verdana" w:eastAsia="Times New Roman" w:hAnsi="Verdana" w:cs="Times New Roman"/>
                      <w:sz w:val="20"/>
                      <w:szCs w:val="20"/>
                    </w:rPr>
                    <w:t xml:space="preserve"> brothers were searching for a glimpse of Shiva, </w:t>
                  </w:r>
                  <w:proofErr w:type="spellStart"/>
                  <w:r w:rsidRPr="00765FA9">
                    <w:rPr>
                      <w:rFonts w:ascii="Verdana" w:eastAsia="Times New Roman" w:hAnsi="Verdana" w:cs="Times New Roman"/>
                      <w:sz w:val="20"/>
                      <w:szCs w:val="20"/>
                    </w:rPr>
                    <w:t>Shivji</w:t>
                  </w:r>
                  <w:proofErr w:type="spellEnd"/>
                  <w:r w:rsidRPr="00765FA9">
                    <w:rPr>
                      <w:rFonts w:ascii="Verdana" w:eastAsia="Times New Roman" w:hAnsi="Verdana" w:cs="Times New Roman"/>
                      <w:sz w:val="20"/>
                      <w:szCs w:val="20"/>
                    </w:rPr>
                    <w:t xml:space="preserve"> first concealed himself at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but later fled from them further up the valley to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where the </w:t>
                  </w:r>
                  <w:proofErr w:type="spellStart"/>
                  <w:r w:rsidRPr="00765FA9">
                    <w:rPr>
                      <w:rFonts w:ascii="Verdana" w:eastAsia="Times New Roman" w:hAnsi="Verdana" w:cs="Times New Roman"/>
                      <w:sz w:val="20"/>
                      <w:szCs w:val="20"/>
                    </w:rPr>
                    <w:t>Pandavas</w:t>
                  </w:r>
                  <w:proofErr w:type="spellEnd"/>
                  <w:r w:rsidRPr="00765FA9">
                    <w:rPr>
                      <w:rFonts w:ascii="Verdana" w:eastAsia="Times New Roman" w:hAnsi="Verdana" w:cs="Times New Roman"/>
                      <w:sz w:val="20"/>
                      <w:szCs w:val="20"/>
                    </w:rPr>
                    <w:t xml:space="preserve"> finally got their wish fulfilled.</w:t>
                  </w:r>
                </w:p>
              </w:tc>
            </w:tr>
            <w:tr w:rsidR="00765FA9" w:rsidRPr="00765FA9" w:rsidTr="007D5B9B">
              <w:trPr>
                <w:trHeight w:val="300"/>
              </w:trPr>
              <w:tc>
                <w:tcPr>
                  <w:tcW w:w="5000" w:type="pct"/>
                  <w:tcBorders>
                    <w:top w:val="nil"/>
                    <w:left w:val="nil"/>
                    <w:bottom w:val="nil"/>
                    <w:right w:val="nil"/>
                  </w:tcBorders>
                  <w:hideMark/>
                </w:tcPr>
                <w:p w:rsidR="00765FA9" w:rsidRPr="00765FA9" w:rsidRDefault="00765FA9" w:rsidP="00765FA9">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w:t>
                  </w:r>
                </w:p>
              </w:tc>
            </w:tr>
            <w:tr w:rsidR="00765FA9" w:rsidRPr="00765FA9" w:rsidTr="007D5B9B">
              <w:tc>
                <w:tcPr>
                  <w:tcW w:w="5000" w:type="pct"/>
                  <w:tcBorders>
                    <w:top w:val="nil"/>
                    <w:left w:val="nil"/>
                    <w:bottom w:val="nil"/>
                    <w:right w:val="nil"/>
                  </w:tcBorders>
                  <w:hideMark/>
                </w:tcPr>
                <w:p w:rsidR="00765FA9" w:rsidRPr="00765FA9" w:rsidRDefault="004F3FB7" w:rsidP="00765FA9">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2nd</w:t>
                  </w:r>
                  <w:r w:rsidR="00765FA9" w:rsidRPr="00765FA9">
                    <w:rPr>
                      <w:rFonts w:ascii="Verdana" w:eastAsia="Times New Roman" w:hAnsi="Verdana" w:cs="Times New Roman"/>
                      <w:b/>
                      <w:bCs/>
                      <w:color w:val="9D174D"/>
                      <w:sz w:val="20"/>
                      <w:szCs w:val="20"/>
                      <w:bdr w:val="none" w:sz="0" w:space="0" w:color="auto" w:frame="1"/>
                    </w:rPr>
                    <w:t xml:space="preserve"> Day</w:t>
                  </w:r>
                  <w:r w:rsidR="00765FA9" w:rsidRPr="00765FA9">
                    <w:rPr>
                      <w:rFonts w:ascii="Verdana" w:eastAsia="Times New Roman" w:hAnsi="Verdana" w:cs="Times New Roman"/>
                      <w:color w:val="9D174D"/>
                      <w:sz w:val="20"/>
                      <w:szCs w:val="20"/>
                    </w:rPr>
                    <w:t xml:space="preserve">: </w:t>
                  </w:r>
                  <w:proofErr w:type="spellStart"/>
                  <w:r w:rsidR="00765FA9" w:rsidRPr="00765FA9">
                    <w:rPr>
                      <w:rFonts w:ascii="Verdana" w:eastAsia="Times New Roman" w:hAnsi="Verdana" w:cs="Times New Roman"/>
                      <w:b/>
                      <w:bCs/>
                      <w:color w:val="9D174D"/>
                      <w:sz w:val="20"/>
                      <w:szCs w:val="20"/>
                      <w:bdr w:val="none" w:sz="0" w:space="0" w:color="auto" w:frame="1"/>
                    </w:rPr>
                    <w:t>Guptkashi</w:t>
                  </w:r>
                  <w:proofErr w:type="spellEnd"/>
                  <w:r w:rsidR="00765FA9" w:rsidRPr="00765FA9">
                    <w:rPr>
                      <w:rFonts w:ascii="Verdana" w:eastAsia="Times New Roman" w:hAnsi="Verdana" w:cs="Times New Roman"/>
                      <w:b/>
                      <w:bCs/>
                      <w:color w:val="9D174D"/>
                      <w:sz w:val="20"/>
                      <w:szCs w:val="20"/>
                      <w:bdr w:val="none" w:sz="0" w:space="0" w:color="auto" w:frame="1"/>
                    </w:rPr>
                    <w:t xml:space="preserve"> to </w:t>
                  </w:r>
                  <w:proofErr w:type="spellStart"/>
                  <w:r w:rsidR="00765FA9" w:rsidRPr="00765FA9">
                    <w:rPr>
                      <w:rFonts w:ascii="Verdana" w:eastAsia="Times New Roman" w:hAnsi="Verdana" w:cs="Times New Roman"/>
                      <w:b/>
                      <w:bCs/>
                      <w:color w:val="9D174D"/>
                      <w:sz w:val="20"/>
                      <w:szCs w:val="20"/>
                      <w:bdr w:val="none" w:sz="0" w:space="0" w:color="auto" w:frame="1"/>
                    </w:rPr>
                    <w:t>Kedarnath</w:t>
                  </w:r>
                  <w:proofErr w:type="spellEnd"/>
                  <w:r w:rsidR="00765FA9" w:rsidRPr="00765FA9">
                    <w:rPr>
                      <w:rFonts w:ascii="Verdana" w:eastAsia="Times New Roman" w:hAnsi="Verdana" w:cs="Times New Roman"/>
                      <w:b/>
                      <w:bCs/>
                      <w:color w:val="9D174D"/>
                      <w:sz w:val="20"/>
                      <w:szCs w:val="20"/>
                      <w:bdr w:val="none" w:sz="0" w:space="0" w:color="auto" w:frame="1"/>
                    </w:rPr>
                    <w:t xml:space="preserve"> - Trekking 16 </w:t>
                  </w:r>
                  <w:proofErr w:type="spellStart"/>
                  <w:r w:rsidR="00765FA9" w:rsidRPr="00765FA9">
                    <w:rPr>
                      <w:rFonts w:ascii="Verdana" w:eastAsia="Times New Roman" w:hAnsi="Verdana" w:cs="Times New Roman"/>
                      <w:b/>
                      <w:bCs/>
                      <w:color w:val="9D174D"/>
                      <w:sz w:val="20"/>
                      <w:szCs w:val="20"/>
                      <w:bdr w:val="none" w:sz="0" w:space="0" w:color="auto" w:frame="1"/>
                    </w:rPr>
                    <w:t>Kms</w:t>
                  </w:r>
                  <w:proofErr w:type="spellEnd"/>
                  <w:r w:rsidR="00765FA9" w:rsidRPr="00765FA9">
                    <w:rPr>
                      <w:rFonts w:ascii="Verdana" w:eastAsia="Times New Roman" w:hAnsi="Verdana" w:cs="Times New Roman"/>
                      <w:b/>
                      <w:bCs/>
                      <w:color w:val="9D174D"/>
                      <w:sz w:val="20"/>
                      <w:szCs w:val="20"/>
                      <w:bdr w:val="none" w:sz="0" w:space="0" w:color="auto" w:frame="1"/>
                    </w:rPr>
                    <w:t xml:space="preserve"> or Helicopter Ride</w:t>
                  </w:r>
                  <w:r w:rsidR="00765FA9" w:rsidRPr="00765FA9">
                    <w:rPr>
                      <w:rFonts w:ascii="Verdana" w:eastAsia="Times New Roman" w:hAnsi="Verdana" w:cs="Times New Roman"/>
                      <w:color w:val="9D174D"/>
                      <w:sz w:val="20"/>
                      <w:szCs w:val="20"/>
                    </w:rPr>
                    <w:t xml:space="preserve"> </w:t>
                  </w:r>
                </w:p>
              </w:tc>
            </w:tr>
            <w:tr w:rsidR="00765FA9" w:rsidRPr="00765FA9" w:rsidTr="007D5B9B">
              <w:tc>
                <w:tcPr>
                  <w:tcW w:w="5000" w:type="pct"/>
                  <w:tcBorders>
                    <w:top w:val="nil"/>
                    <w:left w:val="nil"/>
                    <w:bottom w:val="nil"/>
                    <w:right w:val="nil"/>
                  </w:tcBorders>
                  <w:tcMar>
                    <w:top w:w="60" w:type="dxa"/>
                    <w:left w:w="0" w:type="dxa"/>
                    <w:bottom w:w="0" w:type="dxa"/>
                    <w:right w:w="0" w:type="dxa"/>
                  </w:tcMar>
                  <w:hideMark/>
                </w:tcPr>
                <w:p w:rsidR="00765FA9" w:rsidRPr="00765FA9" w:rsidRDefault="00765FA9" w:rsidP="00765FA9">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30 Km • Est. Travel Time: 1 hour </w:t>
                  </w:r>
                </w:p>
              </w:tc>
            </w:tr>
            <w:tr w:rsidR="00765FA9" w:rsidRPr="00765FA9" w:rsidTr="007D5B9B">
              <w:tc>
                <w:tcPr>
                  <w:tcW w:w="5000" w:type="pct"/>
                  <w:tcBorders>
                    <w:top w:val="nil"/>
                    <w:left w:val="nil"/>
                    <w:bottom w:val="nil"/>
                    <w:right w:val="nil"/>
                  </w:tcBorders>
                  <w:tcMar>
                    <w:top w:w="120" w:type="dxa"/>
                    <w:left w:w="0" w:type="dxa"/>
                    <w:bottom w:w="0" w:type="dxa"/>
                    <w:right w:w="0" w:type="dxa"/>
                  </w:tcMar>
                  <w:hideMark/>
                </w:tcPr>
                <w:p w:rsidR="00765FA9" w:rsidRPr="00765FA9" w:rsidRDefault="00765FA9" w:rsidP="00765FA9">
                  <w:pPr>
                    <w:numPr>
                      <w:ilvl w:val="0"/>
                      <w:numId w:val="7"/>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b/>
                      <w:bCs/>
                      <w:sz w:val="20"/>
                    </w:rPr>
                    <w:t>By Trek:</w:t>
                  </w:r>
                  <w:r w:rsidRPr="00765FA9">
                    <w:rPr>
                      <w:rFonts w:ascii="Verdana" w:eastAsia="Times New Roman" w:hAnsi="Verdana" w:cs="Times New Roman"/>
                      <w:sz w:val="20"/>
                      <w:szCs w:val="20"/>
                    </w:rPr>
                    <w:t xml:space="preserve"> Morning after breakfast, check out from the hotel. </w:t>
                  </w:r>
                  <w:proofErr w:type="gramStart"/>
                  <w:r w:rsidRPr="00765FA9">
                    <w:rPr>
                      <w:rFonts w:ascii="Verdana" w:eastAsia="Times New Roman" w:hAnsi="Verdana" w:cs="Times New Roman"/>
                      <w:sz w:val="20"/>
                      <w:szCs w:val="20"/>
                    </w:rPr>
                    <w:t>drive</w:t>
                  </w:r>
                  <w:proofErr w:type="gramEnd"/>
                  <w:r w:rsidRPr="00765FA9">
                    <w:rPr>
                      <w:rFonts w:ascii="Verdana" w:eastAsia="Times New Roman" w:hAnsi="Verdana" w:cs="Times New Roman"/>
                      <w:sz w:val="20"/>
                      <w:szCs w:val="20"/>
                    </w:rPr>
                    <w:t xml:space="preserve"> for </w:t>
                  </w:r>
                  <w:proofErr w:type="spellStart"/>
                  <w:r w:rsidRPr="00765FA9">
                    <w:rPr>
                      <w:rFonts w:ascii="Verdana" w:eastAsia="Times New Roman" w:hAnsi="Verdana" w:cs="Times New Roman"/>
                      <w:sz w:val="20"/>
                      <w:szCs w:val="20"/>
                    </w:rPr>
                    <w:t>Sonprayag</w:t>
                  </w:r>
                  <w:proofErr w:type="spellEnd"/>
                  <w:r w:rsidRPr="00765FA9">
                    <w:rPr>
                      <w:rFonts w:ascii="Verdana" w:eastAsia="Times New Roman" w:hAnsi="Verdana" w:cs="Times New Roman"/>
                      <w:sz w:val="20"/>
                      <w:szCs w:val="20"/>
                    </w:rPr>
                    <w:t xml:space="preserve"> for trekking of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From </w:t>
                  </w:r>
                  <w:proofErr w:type="spellStart"/>
                  <w:r w:rsidRPr="00765FA9">
                    <w:rPr>
                      <w:rFonts w:ascii="Verdana" w:eastAsia="Times New Roman" w:hAnsi="Verdana" w:cs="Times New Roman"/>
                      <w:sz w:val="20"/>
                      <w:szCs w:val="20"/>
                    </w:rPr>
                    <w:t>Sonprayag</w:t>
                  </w:r>
                  <w:proofErr w:type="spellEnd"/>
                  <w:r w:rsidRPr="00765FA9">
                    <w:rPr>
                      <w:rFonts w:ascii="Verdana" w:eastAsia="Times New Roman" w:hAnsi="Verdana" w:cs="Times New Roman"/>
                      <w:sz w:val="20"/>
                      <w:szCs w:val="20"/>
                    </w:rPr>
                    <w:t xml:space="preserve"> Take local jeep at own cost to </w:t>
                  </w:r>
                  <w:proofErr w:type="spellStart"/>
                  <w:r w:rsidRPr="00765FA9">
                    <w:rPr>
                      <w:rFonts w:ascii="Verdana" w:eastAsia="Times New Roman" w:hAnsi="Verdana" w:cs="Times New Roman"/>
                      <w:sz w:val="20"/>
                      <w:szCs w:val="20"/>
                    </w:rPr>
                    <w:t>Gaurikund</w:t>
                  </w:r>
                  <w:proofErr w:type="spellEnd"/>
                  <w:r w:rsidRPr="00765FA9">
                    <w:rPr>
                      <w:rFonts w:ascii="Verdana" w:eastAsia="Times New Roman" w:hAnsi="Verdana" w:cs="Times New Roman"/>
                      <w:sz w:val="20"/>
                      <w:szCs w:val="20"/>
                    </w:rPr>
                    <w:t xml:space="preserve"> (50 Rs </w:t>
                  </w:r>
                  <w:proofErr w:type="gramStart"/>
                  <w:r w:rsidRPr="00765FA9">
                    <w:rPr>
                      <w:rFonts w:ascii="Verdana" w:eastAsia="Times New Roman" w:hAnsi="Verdana" w:cs="Times New Roman"/>
                      <w:sz w:val="20"/>
                      <w:szCs w:val="20"/>
                    </w:rPr>
                    <w:t>Per</w:t>
                  </w:r>
                  <w:proofErr w:type="gramEnd"/>
                  <w:r w:rsidRPr="00765FA9">
                    <w:rPr>
                      <w:rFonts w:ascii="Verdana" w:eastAsia="Times New Roman" w:hAnsi="Verdana" w:cs="Times New Roman"/>
                      <w:sz w:val="20"/>
                      <w:szCs w:val="20"/>
                    </w:rPr>
                    <w:t xml:space="preserve"> Person for Sharing Basis Jeep). From </w:t>
                  </w:r>
                  <w:proofErr w:type="spellStart"/>
                  <w:r w:rsidRPr="00765FA9">
                    <w:rPr>
                      <w:rFonts w:ascii="Verdana" w:eastAsia="Times New Roman" w:hAnsi="Verdana" w:cs="Times New Roman"/>
                      <w:sz w:val="20"/>
                      <w:szCs w:val="20"/>
                    </w:rPr>
                    <w:t>Gaurikund</w:t>
                  </w:r>
                  <w:proofErr w:type="spellEnd"/>
                  <w:r w:rsidRPr="00765FA9">
                    <w:rPr>
                      <w:rFonts w:ascii="Verdana" w:eastAsia="Times New Roman" w:hAnsi="Verdana" w:cs="Times New Roman"/>
                      <w:sz w:val="20"/>
                      <w:szCs w:val="20"/>
                    </w:rPr>
                    <w:t xml:space="preserve"> to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16 </w:t>
                  </w:r>
                  <w:proofErr w:type="spellStart"/>
                  <w:r w:rsidRPr="00765FA9">
                    <w:rPr>
                      <w:rFonts w:ascii="Verdana" w:eastAsia="Times New Roman" w:hAnsi="Verdana" w:cs="Times New Roman"/>
                      <w:sz w:val="20"/>
                      <w:szCs w:val="20"/>
                    </w:rPr>
                    <w:t>Kms</w:t>
                  </w:r>
                  <w:proofErr w:type="spellEnd"/>
                  <w:r w:rsidRPr="00765FA9">
                    <w:rPr>
                      <w:rFonts w:ascii="Verdana" w:eastAsia="Times New Roman" w:hAnsi="Verdana" w:cs="Times New Roman"/>
                      <w:sz w:val="20"/>
                      <w:szCs w:val="20"/>
                    </w:rPr>
                    <w:t xml:space="preserve"> Trek you can do by walk or by Horse / </w:t>
                  </w:r>
                  <w:proofErr w:type="spellStart"/>
                  <w:r w:rsidRPr="00765FA9">
                    <w:rPr>
                      <w:rFonts w:ascii="Verdana" w:eastAsia="Times New Roman" w:hAnsi="Verdana" w:cs="Times New Roman"/>
                      <w:sz w:val="20"/>
                      <w:szCs w:val="20"/>
                    </w:rPr>
                    <w:t>Palakhi</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Doli</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Kandi</w:t>
                  </w:r>
                  <w:proofErr w:type="spellEnd"/>
                  <w:r w:rsidRPr="00765FA9">
                    <w:rPr>
                      <w:rFonts w:ascii="Verdana" w:eastAsia="Times New Roman" w:hAnsi="Verdana" w:cs="Times New Roman"/>
                      <w:sz w:val="20"/>
                      <w:szCs w:val="20"/>
                    </w:rPr>
                    <w:t xml:space="preserve"> at own cost. By Horse it will take 5-6 Hours one way. Reach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Check in to the hotel. Visit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Temple, </w:t>
                  </w:r>
                  <w:proofErr w:type="spellStart"/>
                  <w:r w:rsidRPr="00765FA9">
                    <w:rPr>
                      <w:rFonts w:ascii="Verdana" w:eastAsia="Times New Roman" w:hAnsi="Verdana" w:cs="Times New Roman"/>
                      <w:sz w:val="20"/>
                      <w:szCs w:val="20"/>
                    </w:rPr>
                    <w:t>Divya</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Shila</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Shankaracharya</w:t>
                  </w:r>
                  <w:proofErr w:type="spellEnd"/>
                  <w:r w:rsidRPr="00765FA9">
                    <w:rPr>
                      <w:rFonts w:ascii="Verdana" w:eastAsia="Times New Roman" w:hAnsi="Verdana" w:cs="Times New Roman"/>
                      <w:sz w:val="20"/>
                      <w:szCs w:val="20"/>
                    </w:rPr>
                    <w:t xml:space="preserve"> Samadhi. Evening enjoy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Aarti</w:t>
                  </w:r>
                  <w:proofErr w:type="spellEnd"/>
                  <w:r w:rsidRPr="00765FA9">
                    <w:rPr>
                      <w:rFonts w:ascii="Verdana" w:eastAsia="Times New Roman" w:hAnsi="Verdana" w:cs="Times New Roman"/>
                      <w:sz w:val="20"/>
                      <w:szCs w:val="20"/>
                    </w:rPr>
                    <w:t xml:space="preserve">. Overnight stay at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w:t>
                  </w:r>
                </w:p>
                <w:p w:rsidR="00765FA9" w:rsidRPr="00765FA9" w:rsidRDefault="00765FA9" w:rsidP="00765FA9">
                  <w:pPr>
                    <w:numPr>
                      <w:ilvl w:val="0"/>
                      <w:numId w:val="7"/>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b/>
                      <w:bCs/>
                      <w:sz w:val="20"/>
                    </w:rPr>
                    <w:t>By Helicopter:</w:t>
                  </w:r>
                  <w:r w:rsidRPr="00765FA9">
                    <w:rPr>
                      <w:rFonts w:ascii="Verdana" w:eastAsia="Times New Roman" w:hAnsi="Verdana" w:cs="Times New Roman"/>
                      <w:sz w:val="20"/>
                      <w:szCs w:val="20"/>
                    </w:rPr>
                    <w:t xml:space="preserve"> Morning after breakfast, drive for the Helipad as per your ticket. Helipads are at </w:t>
                  </w:r>
                  <w:proofErr w:type="spellStart"/>
                  <w:r w:rsidRPr="00765FA9">
                    <w:rPr>
                      <w:rFonts w:ascii="Verdana" w:eastAsia="Times New Roman" w:hAnsi="Verdana" w:cs="Times New Roman"/>
                      <w:sz w:val="20"/>
                      <w:szCs w:val="20"/>
                    </w:rPr>
                    <w:t>Phata</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Sersi</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Take Helicopter to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After reaching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check in to the hotel. Visit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Temple, </w:t>
                  </w:r>
                  <w:proofErr w:type="spellStart"/>
                  <w:r w:rsidRPr="00765FA9">
                    <w:rPr>
                      <w:rFonts w:ascii="Verdana" w:eastAsia="Times New Roman" w:hAnsi="Verdana" w:cs="Times New Roman"/>
                      <w:sz w:val="20"/>
                      <w:szCs w:val="20"/>
                    </w:rPr>
                    <w:t>Divya</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Shila</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Shankaracharya</w:t>
                  </w:r>
                  <w:proofErr w:type="spellEnd"/>
                  <w:r w:rsidRPr="00765FA9">
                    <w:rPr>
                      <w:rFonts w:ascii="Verdana" w:eastAsia="Times New Roman" w:hAnsi="Verdana" w:cs="Times New Roman"/>
                      <w:sz w:val="20"/>
                      <w:szCs w:val="20"/>
                    </w:rPr>
                    <w:t xml:space="preserve"> Samadhi. Enjoy evening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Aarti</w:t>
                  </w:r>
                  <w:proofErr w:type="spellEnd"/>
                  <w:r w:rsidRPr="00765FA9">
                    <w:rPr>
                      <w:rFonts w:ascii="Verdana" w:eastAsia="Times New Roman" w:hAnsi="Verdana" w:cs="Times New Roman"/>
                      <w:sz w:val="20"/>
                      <w:szCs w:val="20"/>
                    </w:rPr>
                    <w:t xml:space="preserve">. Overnight stay at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w:t>
                  </w:r>
                </w:p>
                <w:p w:rsidR="00765FA9" w:rsidRPr="00765FA9" w:rsidRDefault="00765FA9" w:rsidP="00765FA9">
                  <w:pPr>
                    <w:numPr>
                      <w:ilvl w:val="0"/>
                      <w:numId w:val="7"/>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Kedarnath</w:t>
                  </w:r>
                  <w:proofErr w:type="spellEnd"/>
                  <w:r w:rsidRPr="00765FA9">
                    <w:rPr>
                      <w:rFonts w:ascii="Verdana" w:eastAsia="Times New Roman" w:hAnsi="Verdana" w:cs="Times New Roman"/>
                      <w:b/>
                      <w:bCs/>
                      <w:sz w:val="20"/>
                    </w:rPr>
                    <w:t>:</w:t>
                  </w:r>
                  <w:r w:rsidRPr="00765FA9">
                    <w:rPr>
                      <w:rFonts w:ascii="Verdana" w:eastAsia="Times New Roman" w:hAnsi="Verdana" w:cs="Times New Roman"/>
                      <w:sz w:val="20"/>
                      <w:szCs w:val="20"/>
                    </w:rPr>
                    <w:t xml:space="preserve"> The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shrine, one of the 12 </w:t>
                  </w:r>
                  <w:proofErr w:type="spellStart"/>
                  <w:r w:rsidRPr="00765FA9">
                    <w:rPr>
                      <w:rFonts w:ascii="Verdana" w:eastAsia="Times New Roman" w:hAnsi="Verdana" w:cs="Times New Roman"/>
                      <w:sz w:val="20"/>
                      <w:szCs w:val="20"/>
                    </w:rPr>
                    <w:t>Jyotirlingas</w:t>
                  </w:r>
                  <w:proofErr w:type="spellEnd"/>
                  <w:r w:rsidRPr="00765FA9">
                    <w:rPr>
                      <w:rFonts w:ascii="Verdana" w:eastAsia="Times New Roman" w:hAnsi="Verdana" w:cs="Times New Roman"/>
                      <w:sz w:val="20"/>
                      <w:szCs w:val="20"/>
                    </w:rPr>
                    <w:t xml:space="preserve"> of Lord Shiva, is a scenic spot situated, against the backdrop of the majestic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range. </w:t>
                  </w:r>
                  <w:proofErr w:type="spellStart"/>
                  <w:r w:rsidRPr="00765FA9">
                    <w:rPr>
                      <w:rFonts w:ascii="Verdana" w:eastAsia="Times New Roman" w:hAnsi="Verdana" w:cs="Times New Roman"/>
                      <w:sz w:val="20"/>
                      <w:szCs w:val="20"/>
                    </w:rPr>
                    <w:t>Kedar</w:t>
                  </w:r>
                  <w:proofErr w:type="spellEnd"/>
                  <w:r w:rsidRPr="00765FA9">
                    <w:rPr>
                      <w:rFonts w:ascii="Verdana" w:eastAsia="Times New Roman" w:hAnsi="Verdana" w:cs="Times New Roman"/>
                      <w:sz w:val="20"/>
                      <w:szCs w:val="20"/>
                    </w:rPr>
                    <w:t xml:space="preserve"> is another name of Lord Shiva. According to legend, the </w:t>
                  </w:r>
                  <w:proofErr w:type="spellStart"/>
                  <w:r w:rsidRPr="00765FA9">
                    <w:rPr>
                      <w:rFonts w:ascii="Verdana" w:eastAsia="Times New Roman" w:hAnsi="Verdana" w:cs="Times New Roman"/>
                      <w:sz w:val="20"/>
                      <w:szCs w:val="20"/>
                    </w:rPr>
                    <w:t>Pandavas</w:t>
                  </w:r>
                  <w:proofErr w:type="spellEnd"/>
                  <w:r w:rsidRPr="00765FA9">
                    <w:rPr>
                      <w:rFonts w:ascii="Verdana" w:eastAsia="Times New Roman" w:hAnsi="Verdana" w:cs="Times New Roman"/>
                      <w:sz w:val="20"/>
                      <w:szCs w:val="20"/>
                    </w:rPr>
                    <w:t xml:space="preserve"> after having won over the </w:t>
                  </w:r>
                  <w:proofErr w:type="spellStart"/>
                  <w:r w:rsidRPr="00765FA9">
                    <w:rPr>
                      <w:rFonts w:ascii="Verdana" w:eastAsia="Times New Roman" w:hAnsi="Verdana" w:cs="Times New Roman"/>
                      <w:sz w:val="20"/>
                      <w:szCs w:val="20"/>
                    </w:rPr>
                    <w:t>Kaurava</w:t>
                  </w:r>
                  <w:proofErr w:type="spellEnd"/>
                  <w:r w:rsidRPr="00765FA9">
                    <w:rPr>
                      <w:rFonts w:ascii="Verdana" w:eastAsia="Times New Roman" w:hAnsi="Verdana" w:cs="Times New Roman"/>
                      <w:sz w:val="20"/>
                      <w:szCs w:val="20"/>
                    </w:rPr>
                    <w:t xml:space="preserve"> in the </w:t>
                  </w:r>
                  <w:proofErr w:type="spellStart"/>
                  <w:r w:rsidRPr="00765FA9">
                    <w:rPr>
                      <w:rFonts w:ascii="Verdana" w:eastAsia="Times New Roman" w:hAnsi="Verdana" w:cs="Times New Roman"/>
                      <w:sz w:val="20"/>
                      <w:szCs w:val="20"/>
                    </w:rPr>
                    <w:t>Kurukshetra</w:t>
                  </w:r>
                  <w:proofErr w:type="spellEnd"/>
                  <w:r w:rsidRPr="00765FA9">
                    <w:rPr>
                      <w:rFonts w:ascii="Verdana" w:eastAsia="Times New Roman" w:hAnsi="Verdana" w:cs="Times New Roman"/>
                      <w:sz w:val="20"/>
                      <w:szCs w:val="20"/>
                    </w:rPr>
                    <w:t xml:space="preserve"> war, felt guilty of having killed their own brothers and sought the blessings of Lord Shiva for redemption. He eluded them repeatedly and while fleeing took refuge at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in the form of a bull. On being followed he dived into the ground, leaving his hump on the surface. The remaining portions of Lord Shiva appeared at four other places and are worshipped there as his manifestations. The arms appeared at </w:t>
                  </w:r>
                  <w:proofErr w:type="spellStart"/>
                  <w:r w:rsidRPr="00765FA9">
                    <w:rPr>
                      <w:rFonts w:ascii="Verdana" w:eastAsia="Times New Roman" w:hAnsi="Verdana" w:cs="Times New Roman"/>
                      <w:sz w:val="20"/>
                      <w:szCs w:val="20"/>
                    </w:rPr>
                    <w:t>Tungnath</w:t>
                  </w:r>
                  <w:proofErr w:type="spellEnd"/>
                  <w:r w:rsidRPr="00765FA9">
                    <w:rPr>
                      <w:rFonts w:ascii="Verdana" w:eastAsia="Times New Roman" w:hAnsi="Verdana" w:cs="Times New Roman"/>
                      <w:sz w:val="20"/>
                      <w:szCs w:val="20"/>
                    </w:rPr>
                    <w:t xml:space="preserve">, the face at </w:t>
                  </w:r>
                  <w:proofErr w:type="spellStart"/>
                  <w:r w:rsidRPr="00765FA9">
                    <w:rPr>
                      <w:rFonts w:ascii="Verdana" w:eastAsia="Times New Roman" w:hAnsi="Verdana" w:cs="Times New Roman"/>
                      <w:sz w:val="20"/>
                      <w:szCs w:val="20"/>
                    </w:rPr>
                    <w:t>Rudranath</w:t>
                  </w:r>
                  <w:proofErr w:type="spellEnd"/>
                  <w:r w:rsidRPr="00765FA9">
                    <w:rPr>
                      <w:rFonts w:ascii="Verdana" w:eastAsia="Times New Roman" w:hAnsi="Verdana" w:cs="Times New Roman"/>
                      <w:sz w:val="20"/>
                      <w:szCs w:val="20"/>
                    </w:rPr>
                    <w:t xml:space="preserve">, the belly at </w:t>
                  </w:r>
                  <w:proofErr w:type="spellStart"/>
                  <w:r w:rsidRPr="00765FA9">
                    <w:rPr>
                      <w:rFonts w:ascii="Verdana" w:eastAsia="Times New Roman" w:hAnsi="Verdana" w:cs="Times New Roman"/>
                      <w:sz w:val="20"/>
                      <w:szCs w:val="20"/>
                    </w:rPr>
                    <w:t>Madhmaheshwar</w:t>
                  </w:r>
                  <w:proofErr w:type="spellEnd"/>
                  <w:r w:rsidRPr="00765FA9">
                    <w:rPr>
                      <w:rFonts w:ascii="Verdana" w:eastAsia="Times New Roman" w:hAnsi="Verdana" w:cs="Times New Roman"/>
                      <w:sz w:val="20"/>
                      <w:szCs w:val="20"/>
                    </w:rPr>
                    <w:t xml:space="preserve"> and his locks (hair) with head at </w:t>
                  </w:r>
                  <w:proofErr w:type="spellStart"/>
                  <w:r w:rsidRPr="00765FA9">
                    <w:rPr>
                      <w:rFonts w:ascii="Verdana" w:eastAsia="Times New Roman" w:hAnsi="Verdana" w:cs="Times New Roman"/>
                      <w:sz w:val="20"/>
                      <w:szCs w:val="20"/>
                    </w:rPr>
                    <w:t>Kalpeshwar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and the four above-mentioned shrines are treated as </w:t>
                  </w:r>
                  <w:proofErr w:type="spellStart"/>
                  <w:r w:rsidRPr="00765FA9">
                    <w:rPr>
                      <w:rFonts w:ascii="Verdana" w:eastAsia="Times New Roman" w:hAnsi="Verdana" w:cs="Times New Roman"/>
                      <w:sz w:val="20"/>
                      <w:szCs w:val="20"/>
                    </w:rPr>
                    <w:t>PanchKedar</w:t>
                  </w:r>
                  <w:proofErr w:type="spellEnd"/>
                  <w:r w:rsidRPr="00765FA9">
                    <w:rPr>
                      <w:rFonts w:ascii="Verdana" w:eastAsia="Times New Roman" w:hAnsi="Verdana" w:cs="Times New Roman"/>
                      <w:sz w:val="20"/>
                      <w:szCs w:val="20"/>
                    </w:rPr>
                    <w:t>.</w:t>
                  </w:r>
                </w:p>
                <w:p w:rsidR="00765FA9" w:rsidRPr="00765FA9" w:rsidRDefault="00765FA9" w:rsidP="00765FA9">
                  <w:pPr>
                    <w:numPr>
                      <w:ilvl w:val="0"/>
                      <w:numId w:val="7"/>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Kedarnath</w:t>
                  </w:r>
                  <w:proofErr w:type="spellEnd"/>
                  <w:r w:rsidRPr="00765FA9">
                    <w:rPr>
                      <w:rFonts w:ascii="Verdana" w:eastAsia="Times New Roman" w:hAnsi="Verdana" w:cs="Times New Roman"/>
                      <w:sz w:val="20"/>
                      <w:szCs w:val="20"/>
                    </w:rPr>
                    <w:t xml:space="preserve"> - Due to its high altitude the weather in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remains cold for most part of the year. Summer here is cool and pleasant while winter is severe. During summer season the temperature varies around 20°Celsius in day time. Light woolen wear is recommended. Winter season in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is </w:t>
                  </w:r>
                  <w:r w:rsidRPr="00765FA9">
                    <w:rPr>
                      <w:rFonts w:ascii="Verdana" w:eastAsia="Times New Roman" w:hAnsi="Verdana" w:cs="Times New Roman"/>
                      <w:sz w:val="20"/>
                      <w:szCs w:val="20"/>
                    </w:rPr>
                    <w:lastRenderedPageBreak/>
                    <w:t xml:space="preserve">severe with mercury falling to as low as 0°Celsius. During this time the place experiences snowfall as well. In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most of the hotels are very basic so towel and shawl is </w:t>
                  </w:r>
                  <w:proofErr w:type="spellStart"/>
                  <w:r w:rsidRPr="00765FA9">
                    <w:rPr>
                      <w:rFonts w:ascii="Verdana" w:eastAsia="Times New Roman" w:hAnsi="Verdana" w:cs="Times New Roman"/>
                      <w:sz w:val="20"/>
                      <w:szCs w:val="20"/>
                    </w:rPr>
                    <w:t>reccomended</w:t>
                  </w:r>
                  <w:proofErr w:type="spellEnd"/>
                  <w:r w:rsidRPr="00765FA9">
                    <w:rPr>
                      <w:rFonts w:ascii="Verdana" w:eastAsia="Times New Roman" w:hAnsi="Verdana" w:cs="Times New Roman"/>
                      <w:sz w:val="20"/>
                      <w:szCs w:val="20"/>
                    </w:rPr>
                    <w:t xml:space="preserve"> to carry. Hot water is provided in buckets because </w:t>
                  </w:r>
                  <w:proofErr w:type="spellStart"/>
                  <w:r w:rsidRPr="00765FA9">
                    <w:rPr>
                      <w:rFonts w:ascii="Verdana" w:eastAsia="Times New Roman" w:hAnsi="Verdana" w:cs="Times New Roman"/>
                      <w:sz w:val="20"/>
                      <w:szCs w:val="20"/>
                    </w:rPr>
                    <w:t>gysers</w:t>
                  </w:r>
                  <w:proofErr w:type="spellEnd"/>
                  <w:r w:rsidRPr="00765FA9">
                    <w:rPr>
                      <w:rFonts w:ascii="Verdana" w:eastAsia="Times New Roman" w:hAnsi="Verdana" w:cs="Times New Roman"/>
                      <w:sz w:val="20"/>
                      <w:szCs w:val="20"/>
                    </w:rPr>
                    <w:t xml:space="preserve"> also not working many time.</w:t>
                  </w:r>
                </w:p>
              </w:tc>
            </w:tr>
            <w:tr w:rsidR="00765FA9" w:rsidRPr="00765FA9" w:rsidTr="007D5B9B">
              <w:trPr>
                <w:trHeight w:val="300"/>
              </w:trPr>
              <w:tc>
                <w:tcPr>
                  <w:tcW w:w="5000" w:type="pct"/>
                  <w:tcBorders>
                    <w:top w:val="nil"/>
                    <w:left w:val="nil"/>
                    <w:bottom w:val="nil"/>
                    <w:right w:val="nil"/>
                  </w:tcBorders>
                  <w:hideMark/>
                </w:tcPr>
                <w:p w:rsidR="00765FA9" w:rsidRPr="00765FA9" w:rsidRDefault="00765FA9" w:rsidP="00765FA9">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lastRenderedPageBreak/>
                    <w:t> </w:t>
                  </w:r>
                </w:p>
              </w:tc>
            </w:tr>
            <w:tr w:rsidR="00765FA9" w:rsidRPr="00765FA9" w:rsidTr="007D5B9B">
              <w:tc>
                <w:tcPr>
                  <w:tcW w:w="5000" w:type="pct"/>
                  <w:tcBorders>
                    <w:top w:val="nil"/>
                    <w:left w:val="nil"/>
                    <w:bottom w:val="nil"/>
                    <w:right w:val="nil"/>
                  </w:tcBorders>
                  <w:hideMark/>
                </w:tcPr>
                <w:p w:rsidR="00765FA9" w:rsidRPr="00765FA9" w:rsidRDefault="004F3FB7" w:rsidP="00765FA9">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3rd</w:t>
                  </w:r>
                  <w:r w:rsidR="00765FA9" w:rsidRPr="00765FA9">
                    <w:rPr>
                      <w:rFonts w:ascii="Verdana" w:eastAsia="Times New Roman" w:hAnsi="Verdana" w:cs="Times New Roman"/>
                      <w:b/>
                      <w:bCs/>
                      <w:color w:val="9D174D"/>
                      <w:sz w:val="20"/>
                      <w:szCs w:val="20"/>
                      <w:bdr w:val="none" w:sz="0" w:space="0" w:color="auto" w:frame="1"/>
                    </w:rPr>
                    <w:t xml:space="preserve"> Day</w:t>
                  </w:r>
                  <w:r w:rsidR="00765FA9">
                    <w:rPr>
                      <w:rFonts w:ascii="Verdana" w:eastAsia="Times New Roman" w:hAnsi="Verdana" w:cs="Times New Roman"/>
                      <w:color w:val="9D174D"/>
                      <w:sz w:val="20"/>
                      <w:szCs w:val="20"/>
                    </w:rPr>
                    <w:t xml:space="preserve"> </w:t>
                  </w:r>
                  <w:r w:rsidR="00765FA9" w:rsidRPr="00765FA9">
                    <w:rPr>
                      <w:rFonts w:ascii="Verdana" w:eastAsia="Times New Roman" w:hAnsi="Verdana" w:cs="Times New Roman"/>
                      <w:color w:val="9D174D"/>
                      <w:sz w:val="20"/>
                      <w:szCs w:val="20"/>
                    </w:rPr>
                    <w:t xml:space="preserve">: </w:t>
                  </w:r>
                  <w:proofErr w:type="spellStart"/>
                  <w:r w:rsidR="00765FA9" w:rsidRPr="00765FA9">
                    <w:rPr>
                      <w:rFonts w:ascii="Verdana" w:eastAsia="Times New Roman" w:hAnsi="Verdana" w:cs="Times New Roman"/>
                      <w:b/>
                      <w:bCs/>
                      <w:color w:val="9D174D"/>
                      <w:sz w:val="20"/>
                      <w:szCs w:val="20"/>
                      <w:bdr w:val="none" w:sz="0" w:space="0" w:color="auto" w:frame="1"/>
                    </w:rPr>
                    <w:t>Kedarnath</w:t>
                  </w:r>
                  <w:proofErr w:type="spellEnd"/>
                  <w:r w:rsidR="00765FA9" w:rsidRPr="00765FA9">
                    <w:rPr>
                      <w:rFonts w:ascii="Verdana" w:eastAsia="Times New Roman" w:hAnsi="Verdana" w:cs="Times New Roman"/>
                      <w:b/>
                      <w:bCs/>
                      <w:color w:val="9D174D"/>
                      <w:sz w:val="20"/>
                      <w:szCs w:val="20"/>
                      <w:bdr w:val="none" w:sz="0" w:space="0" w:color="auto" w:frame="1"/>
                    </w:rPr>
                    <w:t xml:space="preserve"> to </w:t>
                  </w:r>
                  <w:proofErr w:type="spellStart"/>
                  <w:r w:rsidR="00765FA9" w:rsidRPr="00765FA9">
                    <w:rPr>
                      <w:rFonts w:ascii="Verdana" w:eastAsia="Times New Roman" w:hAnsi="Verdana" w:cs="Times New Roman"/>
                      <w:b/>
                      <w:bCs/>
                      <w:color w:val="9D174D"/>
                      <w:sz w:val="20"/>
                      <w:szCs w:val="20"/>
                      <w:bdr w:val="none" w:sz="0" w:space="0" w:color="auto" w:frame="1"/>
                    </w:rPr>
                    <w:t>Guptkashi</w:t>
                  </w:r>
                  <w:proofErr w:type="spellEnd"/>
                  <w:r w:rsidR="00765FA9" w:rsidRPr="00765FA9">
                    <w:rPr>
                      <w:rFonts w:ascii="Verdana" w:eastAsia="Times New Roman" w:hAnsi="Verdana" w:cs="Times New Roman"/>
                      <w:b/>
                      <w:bCs/>
                      <w:color w:val="9D174D"/>
                      <w:sz w:val="20"/>
                      <w:szCs w:val="20"/>
                      <w:bdr w:val="none" w:sz="0" w:space="0" w:color="auto" w:frame="1"/>
                    </w:rPr>
                    <w:t xml:space="preserve"> - Trekking 16 </w:t>
                  </w:r>
                  <w:proofErr w:type="spellStart"/>
                  <w:r w:rsidR="00765FA9" w:rsidRPr="00765FA9">
                    <w:rPr>
                      <w:rFonts w:ascii="Verdana" w:eastAsia="Times New Roman" w:hAnsi="Verdana" w:cs="Times New Roman"/>
                      <w:b/>
                      <w:bCs/>
                      <w:color w:val="9D174D"/>
                      <w:sz w:val="20"/>
                      <w:szCs w:val="20"/>
                      <w:bdr w:val="none" w:sz="0" w:space="0" w:color="auto" w:frame="1"/>
                    </w:rPr>
                    <w:t>Kms</w:t>
                  </w:r>
                  <w:proofErr w:type="spellEnd"/>
                  <w:r w:rsidR="00765FA9" w:rsidRPr="00765FA9">
                    <w:rPr>
                      <w:rFonts w:ascii="Verdana" w:eastAsia="Times New Roman" w:hAnsi="Verdana" w:cs="Times New Roman"/>
                      <w:b/>
                      <w:bCs/>
                      <w:color w:val="9D174D"/>
                      <w:sz w:val="20"/>
                      <w:szCs w:val="20"/>
                      <w:bdr w:val="none" w:sz="0" w:space="0" w:color="auto" w:frame="1"/>
                    </w:rPr>
                    <w:t xml:space="preserve"> or Helicopter Ride</w:t>
                  </w:r>
                  <w:r w:rsidR="00765FA9" w:rsidRPr="00765FA9">
                    <w:rPr>
                      <w:rFonts w:ascii="Verdana" w:eastAsia="Times New Roman" w:hAnsi="Verdana" w:cs="Times New Roman"/>
                      <w:color w:val="9D174D"/>
                      <w:sz w:val="20"/>
                      <w:szCs w:val="20"/>
                    </w:rPr>
                    <w:t xml:space="preserve"> </w:t>
                  </w:r>
                </w:p>
              </w:tc>
            </w:tr>
            <w:tr w:rsidR="00765FA9" w:rsidRPr="00765FA9" w:rsidTr="007D5B9B">
              <w:tc>
                <w:tcPr>
                  <w:tcW w:w="5000" w:type="pct"/>
                  <w:tcBorders>
                    <w:top w:val="nil"/>
                    <w:left w:val="nil"/>
                    <w:bottom w:val="nil"/>
                    <w:right w:val="nil"/>
                  </w:tcBorders>
                  <w:tcMar>
                    <w:top w:w="60" w:type="dxa"/>
                    <w:left w:w="0" w:type="dxa"/>
                    <w:bottom w:w="0" w:type="dxa"/>
                    <w:right w:w="0" w:type="dxa"/>
                  </w:tcMar>
                  <w:hideMark/>
                </w:tcPr>
                <w:p w:rsidR="00765FA9" w:rsidRPr="00765FA9" w:rsidRDefault="00765FA9" w:rsidP="00765FA9">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75 Km • Est. Travel Time: 2 hours </w:t>
                  </w:r>
                </w:p>
              </w:tc>
            </w:tr>
            <w:tr w:rsidR="00765FA9" w:rsidRPr="00765FA9" w:rsidTr="007D5B9B">
              <w:tc>
                <w:tcPr>
                  <w:tcW w:w="5000" w:type="pct"/>
                  <w:tcBorders>
                    <w:top w:val="nil"/>
                    <w:left w:val="nil"/>
                    <w:bottom w:val="nil"/>
                    <w:right w:val="nil"/>
                  </w:tcBorders>
                  <w:tcMar>
                    <w:top w:w="120" w:type="dxa"/>
                    <w:left w:w="0" w:type="dxa"/>
                    <w:bottom w:w="0" w:type="dxa"/>
                    <w:right w:w="0" w:type="dxa"/>
                  </w:tcMar>
                  <w:hideMark/>
                </w:tcPr>
                <w:p w:rsidR="00765FA9" w:rsidRPr="00765FA9" w:rsidRDefault="00765FA9" w:rsidP="00765FA9">
                  <w:pPr>
                    <w:numPr>
                      <w:ilvl w:val="0"/>
                      <w:numId w:val="8"/>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b/>
                      <w:bCs/>
                      <w:sz w:val="20"/>
                    </w:rPr>
                    <w:t>By Trek:</w:t>
                  </w:r>
                  <w:r w:rsidRPr="00765FA9">
                    <w:rPr>
                      <w:rFonts w:ascii="Verdana" w:eastAsia="Times New Roman" w:hAnsi="Verdana" w:cs="Times New Roman"/>
                      <w:sz w:val="20"/>
                      <w:szCs w:val="20"/>
                    </w:rPr>
                    <w:t xml:space="preserve"> Morning enjoy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Temple </w:t>
                  </w:r>
                  <w:proofErr w:type="spellStart"/>
                  <w:r w:rsidRPr="00765FA9">
                    <w:rPr>
                      <w:rFonts w:ascii="Verdana" w:eastAsia="Times New Roman" w:hAnsi="Verdana" w:cs="Times New Roman"/>
                      <w:sz w:val="20"/>
                      <w:szCs w:val="20"/>
                    </w:rPr>
                    <w:t>Aarti</w:t>
                  </w:r>
                  <w:proofErr w:type="spellEnd"/>
                  <w:r w:rsidRPr="00765FA9">
                    <w:rPr>
                      <w:rFonts w:ascii="Verdana" w:eastAsia="Times New Roman" w:hAnsi="Verdana" w:cs="Times New Roman"/>
                      <w:sz w:val="20"/>
                      <w:szCs w:val="20"/>
                    </w:rPr>
                    <w:t xml:space="preserve">. After breakfast, check out from the hotel. Trek down to </w:t>
                  </w:r>
                  <w:proofErr w:type="spellStart"/>
                  <w:r w:rsidRPr="00765FA9">
                    <w:rPr>
                      <w:rFonts w:ascii="Verdana" w:eastAsia="Times New Roman" w:hAnsi="Verdana" w:cs="Times New Roman"/>
                      <w:sz w:val="20"/>
                      <w:szCs w:val="20"/>
                    </w:rPr>
                    <w:t>Gaurikund</w:t>
                  </w:r>
                  <w:proofErr w:type="spellEnd"/>
                  <w:r w:rsidRPr="00765FA9">
                    <w:rPr>
                      <w:rFonts w:ascii="Verdana" w:eastAsia="Times New Roman" w:hAnsi="Verdana" w:cs="Times New Roman"/>
                      <w:sz w:val="20"/>
                      <w:szCs w:val="20"/>
                    </w:rPr>
                    <w:t xml:space="preserve"> by Horse / </w:t>
                  </w:r>
                  <w:proofErr w:type="spellStart"/>
                  <w:r w:rsidRPr="00765FA9">
                    <w:rPr>
                      <w:rFonts w:ascii="Verdana" w:eastAsia="Times New Roman" w:hAnsi="Verdana" w:cs="Times New Roman"/>
                      <w:sz w:val="20"/>
                      <w:szCs w:val="20"/>
                    </w:rPr>
                    <w:t>Palakhi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Kandi</w:t>
                  </w:r>
                  <w:proofErr w:type="spellEnd"/>
                  <w:r w:rsidRPr="00765FA9">
                    <w:rPr>
                      <w:rFonts w:ascii="Verdana" w:eastAsia="Times New Roman" w:hAnsi="Verdana" w:cs="Times New Roman"/>
                      <w:sz w:val="20"/>
                      <w:szCs w:val="20"/>
                    </w:rPr>
                    <w:t xml:space="preserve"> at own cost. From </w:t>
                  </w:r>
                  <w:proofErr w:type="spellStart"/>
                  <w:r w:rsidRPr="00765FA9">
                    <w:rPr>
                      <w:rFonts w:ascii="Verdana" w:eastAsia="Times New Roman" w:hAnsi="Verdana" w:cs="Times New Roman"/>
                      <w:sz w:val="20"/>
                      <w:szCs w:val="20"/>
                    </w:rPr>
                    <w:t>Gaurikund</w:t>
                  </w:r>
                  <w:proofErr w:type="spellEnd"/>
                  <w:r w:rsidRPr="00765FA9">
                    <w:rPr>
                      <w:rFonts w:ascii="Verdana" w:eastAsia="Times New Roman" w:hAnsi="Verdana" w:cs="Times New Roman"/>
                      <w:sz w:val="20"/>
                      <w:szCs w:val="20"/>
                    </w:rPr>
                    <w:t xml:space="preserve"> drive to </w:t>
                  </w:r>
                  <w:proofErr w:type="spellStart"/>
                  <w:r w:rsidRPr="00765FA9">
                    <w:rPr>
                      <w:rFonts w:ascii="Verdana" w:eastAsia="Times New Roman" w:hAnsi="Verdana" w:cs="Times New Roman"/>
                      <w:sz w:val="20"/>
                      <w:szCs w:val="20"/>
                    </w:rPr>
                    <w:t>Sonprayag</w:t>
                  </w:r>
                  <w:proofErr w:type="spellEnd"/>
                  <w:r w:rsidRPr="00765FA9">
                    <w:rPr>
                      <w:rFonts w:ascii="Verdana" w:eastAsia="Times New Roman" w:hAnsi="Verdana" w:cs="Times New Roman"/>
                      <w:sz w:val="20"/>
                      <w:szCs w:val="20"/>
                    </w:rPr>
                    <w:t xml:space="preserve"> in local jeep at own cost (50 Rs </w:t>
                  </w:r>
                  <w:proofErr w:type="gramStart"/>
                  <w:r w:rsidRPr="00765FA9">
                    <w:rPr>
                      <w:rFonts w:ascii="Verdana" w:eastAsia="Times New Roman" w:hAnsi="Verdana" w:cs="Times New Roman"/>
                      <w:sz w:val="20"/>
                      <w:szCs w:val="20"/>
                    </w:rPr>
                    <w:t>Per</w:t>
                  </w:r>
                  <w:proofErr w:type="gramEnd"/>
                  <w:r w:rsidRPr="00765FA9">
                    <w:rPr>
                      <w:rFonts w:ascii="Verdana" w:eastAsia="Times New Roman" w:hAnsi="Verdana" w:cs="Times New Roman"/>
                      <w:sz w:val="20"/>
                      <w:szCs w:val="20"/>
                    </w:rPr>
                    <w:t xml:space="preserve"> Person for Sharing Basis Jeep). At </w:t>
                  </w:r>
                  <w:proofErr w:type="spellStart"/>
                  <w:r w:rsidRPr="00765FA9">
                    <w:rPr>
                      <w:rFonts w:ascii="Verdana" w:eastAsia="Times New Roman" w:hAnsi="Verdana" w:cs="Times New Roman"/>
                      <w:sz w:val="20"/>
                      <w:szCs w:val="20"/>
                    </w:rPr>
                    <w:t>Sonprayag</w:t>
                  </w:r>
                  <w:proofErr w:type="spellEnd"/>
                  <w:r w:rsidRPr="00765FA9">
                    <w:rPr>
                      <w:rFonts w:ascii="Verdana" w:eastAsia="Times New Roman" w:hAnsi="Verdana" w:cs="Times New Roman"/>
                      <w:sz w:val="20"/>
                      <w:szCs w:val="20"/>
                    </w:rPr>
                    <w:t xml:space="preserve"> our driver will pick up you and take you to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hotel. Check in to the hotel. Overnight stay at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w:t>
                  </w:r>
                </w:p>
                <w:p w:rsidR="00765FA9" w:rsidRPr="00765FA9" w:rsidRDefault="00765FA9" w:rsidP="00765FA9">
                  <w:pPr>
                    <w:numPr>
                      <w:ilvl w:val="0"/>
                      <w:numId w:val="8"/>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b/>
                      <w:bCs/>
                      <w:sz w:val="20"/>
                    </w:rPr>
                    <w:t>By Helicopter:</w:t>
                  </w:r>
                  <w:r w:rsidRPr="00765FA9">
                    <w:rPr>
                      <w:rFonts w:ascii="Verdana" w:eastAsia="Times New Roman" w:hAnsi="Verdana" w:cs="Times New Roman"/>
                      <w:sz w:val="20"/>
                      <w:szCs w:val="20"/>
                    </w:rPr>
                    <w:t xml:space="preserve"> Morning visit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Temple for </w:t>
                  </w:r>
                  <w:proofErr w:type="spellStart"/>
                  <w:r w:rsidRPr="00765FA9">
                    <w:rPr>
                      <w:rFonts w:ascii="Verdana" w:eastAsia="Times New Roman" w:hAnsi="Verdana" w:cs="Times New Roman"/>
                      <w:sz w:val="20"/>
                      <w:szCs w:val="20"/>
                    </w:rPr>
                    <w:t>Aarti</w:t>
                  </w:r>
                  <w:proofErr w:type="spellEnd"/>
                  <w:r w:rsidRPr="00765FA9">
                    <w:rPr>
                      <w:rFonts w:ascii="Verdana" w:eastAsia="Times New Roman" w:hAnsi="Verdana" w:cs="Times New Roman"/>
                      <w:sz w:val="20"/>
                      <w:szCs w:val="20"/>
                    </w:rPr>
                    <w:t xml:space="preserve">. After breakfast, checkout from hotel. Go to Helipad and Board the Helicopter from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Helipad to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Phata</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Sersi</w:t>
                  </w:r>
                  <w:proofErr w:type="spellEnd"/>
                  <w:r w:rsidRPr="00765FA9">
                    <w:rPr>
                      <w:rFonts w:ascii="Verdana" w:eastAsia="Times New Roman" w:hAnsi="Verdana" w:cs="Times New Roman"/>
                      <w:sz w:val="20"/>
                      <w:szCs w:val="20"/>
                    </w:rPr>
                    <w:t xml:space="preserve"> Helipad. At arrival drive to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Check in to the hotel. Overnight stay at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w:t>
                  </w:r>
                </w:p>
              </w:tc>
            </w:tr>
            <w:tr w:rsidR="00216E63" w:rsidRPr="00765FA9" w:rsidTr="007D5B9B">
              <w:tc>
                <w:tcPr>
                  <w:tcW w:w="5000" w:type="pct"/>
                  <w:tcBorders>
                    <w:top w:val="nil"/>
                    <w:left w:val="nil"/>
                    <w:bottom w:val="nil"/>
                    <w:right w:val="nil"/>
                  </w:tcBorders>
                  <w:tcMar>
                    <w:top w:w="60" w:type="dxa"/>
                    <w:left w:w="0" w:type="dxa"/>
                    <w:bottom w:w="0" w:type="dxa"/>
                    <w:right w:w="0" w:type="dxa"/>
                  </w:tcMar>
                  <w:hideMark/>
                </w:tcPr>
                <w:p w:rsidR="00216E63" w:rsidRPr="00765FA9" w:rsidRDefault="0002460F" w:rsidP="00392C91">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4</w:t>
                  </w:r>
                  <w:r w:rsidR="00216E63" w:rsidRPr="00765FA9">
                    <w:rPr>
                      <w:rFonts w:ascii="Verdana" w:eastAsia="Times New Roman" w:hAnsi="Verdana" w:cs="Times New Roman"/>
                      <w:b/>
                      <w:bCs/>
                      <w:color w:val="9D174D"/>
                      <w:sz w:val="20"/>
                      <w:szCs w:val="20"/>
                      <w:bdr w:val="none" w:sz="0" w:space="0" w:color="auto" w:frame="1"/>
                    </w:rPr>
                    <w:t>th Day</w:t>
                  </w:r>
                  <w:r w:rsidR="00216E63" w:rsidRPr="00765FA9">
                    <w:rPr>
                      <w:rFonts w:ascii="Verdana" w:eastAsia="Times New Roman" w:hAnsi="Verdana" w:cs="Times New Roman"/>
                      <w:color w:val="9D174D"/>
                      <w:sz w:val="20"/>
                      <w:szCs w:val="20"/>
                    </w:rPr>
                    <w:t xml:space="preserve">: </w:t>
                  </w:r>
                  <w:proofErr w:type="spellStart"/>
                  <w:r w:rsidR="00216E63">
                    <w:rPr>
                      <w:rFonts w:ascii="Verdana" w:eastAsia="Times New Roman" w:hAnsi="Verdana" w:cs="Times New Roman"/>
                      <w:b/>
                      <w:bCs/>
                      <w:color w:val="9D174D"/>
                      <w:sz w:val="20"/>
                      <w:szCs w:val="20"/>
                      <w:bdr w:val="none" w:sz="0" w:space="0" w:color="auto" w:frame="1"/>
                    </w:rPr>
                    <w:t>Rudraprayag</w:t>
                  </w:r>
                  <w:proofErr w:type="spellEnd"/>
                  <w:r w:rsidR="00216E63">
                    <w:rPr>
                      <w:rFonts w:ascii="Verdana" w:eastAsia="Times New Roman" w:hAnsi="Verdana" w:cs="Times New Roman"/>
                      <w:b/>
                      <w:bCs/>
                      <w:color w:val="9D174D"/>
                      <w:sz w:val="20"/>
                      <w:szCs w:val="20"/>
                      <w:bdr w:val="none" w:sz="0" w:space="0" w:color="auto" w:frame="1"/>
                    </w:rPr>
                    <w:t xml:space="preserve"> to </w:t>
                  </w:r>
                  <w:proofErr w:type="spellStart"/>
                  <w:r w:rsidR="00216E63">
                    <w:rPr>
                      <w:rFonts w:ascii="Verdana" w:eastAsia="Times New Roman" w:hAnsi="Verdana" w:cs="Times New Roman"/>
                      <w:b/>
                      <w:bCs/>
                      <w:color w:val="9D174D"/>
                      <w:sz w:val="20"/>
                      <w:szCs w:val="20"/>
                      <w:bdr w:val="none" w:sz="0" w:space="0" w:color="auto" w:frame="1"/>
                    </w:rPr>
                    <w:t>Haridwar</w:t>
                  </w:r>
                  <w:proofErr w:type="spellEnd"/>
                  <w:r w:rsidR="00EC2129">
                    <w:rPr>
                      <w:rFonts w:ascii="Verdana" w:eastAsia="Times New Roman" w:hAnsi="Verdana" w:cs="Times New Roman"/>
                      <w:b/>
                      <w:bCs/>
                      <w:color w:val="9D174D"/>
                      <w:sz w:val="20"/>
                      <w:szCs w:val="20"/>
                      <w:bdr w:val="none" w:sz="0" w:space="0" w:color="auto" w:frame="1"/>
                    </w:rPr>
                    <w:t xml:space="preserve"> / </w:t>
                  </w:r>
                  <w:proofErr w:type="spellStart"/>
                  <w:r w:rsidR="00EC2129">
                    <w:rPr>
                      <w:rFonts w:ascii="Verdana" w:eastAsia="Times New Roman" w:hAnsi="Verdana" w:cs="Times New Roman"/>
                      <w:b/>
                      <w:bCs/>
                      <w:color w:val="9D174D"/>
                      <w:sz w:val="20"/>
                      <w:szCs w:val="20"/>
                      <w:bdr w:val="none" w:sz="0" w:space="0" w:color="auto" w:frame="1"/>
                    </w:rPr>
                    <w:t>Dehradun</w:t>
                  </w:r>
                  <w:proofErr w:type="spellEnd"/>
                  <w:r w:rsidR="00216E63">
                    <w:rPr>
                      <w:rFonts w:ascii="Verdana" w:eastAsia="Times New Roman" w:hAnsi="Verdana" w:cs="Times New Roman"/>
                      <w:b/>
                      <w:bCs/>
                      <w:color w:val="9D174D"/>
                      <w:sz w:val="20"/>
                      <w:szCs w:val="20"/>
                      <w:bdr w:val="none" w:sz="0" w:space="0" w:color="auto" w:frame="1"/>
                    </w:rPr>
                    <w:t xml:space="preserve"> Drop</w:t>
                  </w:r>
                  <w:r w:rsidR="00216E63" w:rsidRPr="00765FA9">
                    <w:rPr>
                      <w:rFonts w:ascii="Verdana" w:eastAsia="Times New Roman" w:hAnsi="Verdana" w:cs="Times New Roman"/>
                      <w:b/>
                      <w:bCs/>
                      <w:color w:val="9D174D"/>
                      <w:sz w:val="20"/>
                      <w:szCs w:val="20"/>
                      <w:bdr w:val="none" w:sz="0" w:space="0" w:color="auto" w:frame="1"/>
                    </w:rPr>
                    <w:t xml:space="preserve"> - Transfer &amp; Sightseeing</w:t>
                  </w:r>
                  <w:r w:rsidR="00216E63" w:rsidRPr="00765FA9">
                    <w:rPr>
                      <w:rFonts w:ascii="Verdana" w:eastAsia="Times New Roman" w:hAnsi="Verdana" w:cs="Times New Roman"/>
                      <w:color w:val="9D174D"/>
                      <w:sz w:val="20"/>
                      <w:szCs w:val="20"/>
                    </w:rPr>
                    <w:t xml:space="preserve"> </w:t>
                  </w:r>
                </w:p>
              </w:tc>
            </w:tr>
            <w:tr w:rsidR="00216E63" w:rsidRPr="00765FA9" w:rsidTr="007D5B9B">
              <w:tc>
                <w:tcPr>
                  <w:tcW w:w="5000" w:type="pct"/>
                  <w:tcBorders>
                    <w:top w:val="nil"/>
                    <w:left w:val="nil"/>
                    <w:bottom w:val="nil"/>
                    <w:right w:val="nil"/>
                  </w:tcBorders>
                  <w:tcMar>
                    <w:top w:w="120" w:type="dxa"/>
                    <w:left w:w="0" w:type="dxa"/>
                    <w:bottom w:w="0" w:type="dxa"/>
                    <w:right w:w="0" w:type="dxa"/>
                  </w:tcMar>
                  <w:hideMark/>
                </w:tcPr>
                <w:p w:rsidR="00216E63" w:rsidRPr="00765FA9" w:rsidRDefault="00216E63" w:rsidP="00392C91">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160 Km • Est. Travel Time: 5 hours </w:t>
                  </w:r>
                </w:p>
              </w:tc>
            </w:tr>
            <w:tr w:rsidR="00216E63" w:rsidRPr="00765FA9" w:rsidTr="007D5B9B">
              <w:trPr>
                <w:trHeight w:val="300"/>
              </w:trPr>
              <w:tc>
                <w:tcPr>
                  <w:tcW w:w="5000" w:type="pct"/>
                  <w:tcBorders>
                    <w:top w:val="nil"/>
                    <w:left w:val="nil"/>
                    <w:bottom w:val="nil"/>
                    <w:right w:val="nil"/>
                  </w:tcBorders>
                  <w:hideMark/>
                </w:tcPr>
                <w:p w:rsidR="00216E63" w:rsidRDefault="00216E63" w:rsidP="00392C91">
                  <w:pPr>
                    <w:spacing w:before="100" w:beforeAutospacing="1" w:after="6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Morning after breakfast, check ou</w:t>
                  </w:r>
                  <w:r>
                    <w:rPr>
                      <w:rFonts w:ascii="Verdana" w:eastAsia="Times New Roman" w:hAnsi="Verdana" w:cs="Times New Roman"/>
                      <w:sz w:val="20"/>
                      <w:szCs w:val="20"/>
                    </w:rPr>
                    <w:t xml:space="preserve">t from hotel. Drive to </w:t>
                  </w:r>
                  <w:proofErr w:type="spellStart"/>
                  <w:r>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w:t>
                  </w:r>
                  <w:r>
                    <w:rPr>
                      <w:rFonts w:ascii="Verdana" w:eastAsia="Times New Roman" w:hAnsi="Verdana" w:cs="Times New Roman"/>
                      <w:sz w:val="20"/>
                      <w:szCs w:val="20"/>
                    </w:rPr>
                    <w:t xml:space="preserve">Visit </w:t>
                  </w:r>
                  <w:proofErr w:type="spellStart"/>
                  <w:r>
                    <w:rPr>
                      <w:rFonts w:ascii="Verdana" w:eastAsia="Times New Roman" w:hAnsi="Verdana" w:cs="Times New Roman"/>
                      <w:sz w:val="20"/>
                      <w:szCs w:val="20"/>
                    </w:rPr>
                    <w:t>Rudraprayag</w:t>
                  </w:r>
                  <w:proofErr w:type="spellEnd"/>
                  <w:r>
                    <w:rPr>
                      <w:rFonts w:ascii="Verdana" w:eastAsia="Times New Roman" w:hAnsi="Verdana" w:cs="Times New Roman"/>
                      <w:sz w:val="20"/>
                      <w:szCs w:val="20"/>
                    </w:rPr>
                    <w:t xml:space="preserve"> and Dev </w:t>
                  </w:r>
                  <w:proofErr w:type="spellStart"/>
                  <w:r>
                    <w:rPr>
                      <w:rFonts w:ascii="Verdana" w:eastAsia="Times New Roman" w:hAnsi="Verdana" w:cs="Times New Roman"/>
                      <w:sz w:val="20"/>
                      <w:szCs w:val="20"/>
                    </w:rPr>
                    <w:t>Prayag</w:t>
                  </w:r>
                  <w:proofErr w:type="spellEnd"/>
                  <w:r>
                    <w:rPr>
                      <w:rFonts w:ascii="Verdana" w:eastAsia="Times New Roman" w:hAnsi="Verdana" w:cs="Times New Roman"/>
                      <w:sz w:val="20"/>
                      <w:szCs w:val="20"/>
                    </w:rPr>
                    <w:t xml:space="preserve"> </w:t>
                  </w:r>
                  <w:proofErr w:type="spellStart"/>
                  <w:r>
                    <w:rPr>
                      <w:rFonts w:ascii="Verdana" w:eastAsia="Times New Roman" w:hAnsi="Verdana" w:cs="Times New Roman"/>
                      <w:sz w:val="20"/>
                      <w:szCs w:val="20"/>
                    </w:rPr>
                    <w:t>enroute</w:t>
                  </w:r>
                  <w:proofErr w:type="spellEnd"/>
                  <w:r>
                    <w:rPr>
                      <w:rFonts w:ascii="Verdana" w:eastAsia="Times New Roman" w:hAnsi="Verdana" w:cs="Times New Roman"/>
                      <w:sz w:val="20"/>
                      <w:szCs w:val="20"/>
                    </w:rPr>
                    <w:t xml:space="preserve">. Dropping at </w:t>
                  </w:r>
                  <w:proofErr w:type="spellStart"/>
                  <w:r>
                    <w:rPr>
                      <w:rFonts w:ascii="Verdana" w:eastAsia="Times New Roman" w:hAnsi="Verdana" w:cs="Times New Roman"/>
                      <w:sz w:val="20"/>
                      <w:szCs w:val="20"/>
                    </w:rPr>
                    <w:t>Haridwar</w:t>
                  </w:r>
                  <w:proofErr w:type="spellEnd"/>
                  <w:r w:rsidR="00EC2129">
                    <w:rPr>
                      <w:rFonts w:ascii="Verdana" w:eastAsia="Times New Roman" w:hAnsi="Verdana" w:cs="Times New Roman"/>
                      <w:sz w:val="20"/>
                      <w:szCs w:val="20"/>
                    </w:rPr>
                    <w:t xml:space="preserve"> / </w:t>
                  </w:r>
                  <w:proofErr w:type="spellStart"/>
                  <w:r w:rsidR="00EC2129">
                    <w:rPr>
                      <w:rFonts w:ascii="Verdana" w:eastAsia="Times New Roman" w:hAnsi="Verdana" w:cs="Times New Roman"/>
                      <w:sz w:val="20"/>
                      <w:szCs w:val="20"/>
                    </w:rPr>
                    <w:t>Dehradun</w:t>
                  </w:r>
                  <w:proofErr w:type="spellEnd"/>
                  <w:r>
                    <w:rPr>
                      <w:rFonts w:ascii="Verdana" w:eastAsia="Times New Roman" w:hAnsi="Verdana" w:cs="Times New Roman"/>
                      <w:sz w:val="20"/>
                      <w:szCs w:val="20"/>
                    </w:rPr>
                    <w:t xml:space="preserve"> station/ hotel (Up to 07</w:t>
                  </w:r>
                  <w:r w:rsidRPr="00765FA9">
                    <w:rPr>
                      <w:rFonts w:ascii="Verdana" w:eastAsia="Times New Roman" w:hAnsi="Verdana" w:cs="Times New Roman"/>
                      <w:sz w:val="20"/>
                      <w:szCs w:val="20"/>
                    </w:rPr>
                    <w:t xml:space="preserve"> Pm).</w:t>
                  </w:r>
                </w:p>
                <w:p w:rsidR="00216E63" w:rsidRDefault="00216E63" w:rsidP="00392C91">
                  <w:pPr>
                    <w:spacing w:before="100" w:beforeAutospacing="1" w:after="60" w:line="240" w:lineRule="auto"/>
                    <w:rPr>
                      <w:rFonts w:ascii="Verdana" w:eastAsia="Times New Roman" w:hAnsi="Verdana" w:cs="Times New Roman"/>
                      <w:sz w:val="20"/>
                      <w:szCs w:val="20"/>
                    </w:rPr>
                  </w:pPr>
                  <w:proofErr w:type="spellStart"/>
                  <w:r w:rsidRPr="00765FA9">
                    <w:rPr>
                      <w:rFonts w:ascii="Verdana" w:eastAsia="Times New Roman" w:hAnsi="Verdana" w:cs="Times New Roman"/>
                      <w:b/>
                      <w:bCs/>
                      <w:sz w:val="20"/>
                    </w:rPr>
                    <w:t>Rudraprayag</w:t>
                  </w:r>
                  <w:proofErr w:type="spellEnd"/>
                  <w:r w:rsidRPr="00765FA9">
                    <w:rPr>
                      <w:rFonts w:ascii="Verdana" w:eastAsia="Times New Roman" w:hAnsi="Verdana" w:cs="Times New Roman"/>
                      <w:sz w:val="20"/>
                      <w:szCs w:val="20"/>
                    </w:rPr>
                    <w:t xml:space="preserve"> is one of the </w:t>
                  </w:r>
                  <w:proofErr w:type="spellStart"/>
                  <w:r w:rsidRPr="00765FA9">
                    <w:rPr>
                      <w:rFonts w:ascii="Verdana" w:eastAsia="Times New Roman" w:hAnsi="Verdana" w:cs="Times New Roman"/>
                      <w:sz w:val="20"/>
                      <w:szCs w:val="20"/>
                    </w:rPr>
                    <w:t>PanchPrayag</w:t>
                  </w:r>
                  <w:proofErr w:type="spellEnd"/>
                  <w:r w:rsidRPr="00765FA9">
                    <w:rPr>
                      <w:rFonts w:ascii="Verdana" w:eastAsia="Times New Roman" w:hAnsi="Verdana" w:cs="Times New Roman"/>
                      <w:sz w:val="20"/>
                      <w:szCs w:val="20"/>
                    </w:rPr>
                    <w:t xml:space="preserve"> (five confluences) of </w:t>
                  </w:r>
                  <w:proofErr w:type="spellStart"/>
                  <w:r w:rsidRPr="00765FA9">
                    <w:rPr>
                      <w:rFonts w:ascii="Verdana" w:eastAsia="Times New Roman" w:hAnsi="Verdana" w:cs="Times New Roman"/>
                      <w:sz w:val="20"/>
                      <w:szCs w:val="20"/>
                    </w:rPr>
                    <w:t>Alaknanda</w:t>
                  </w:r>
                  <w:proofErr w:type="spellEnd"/>
                  <w:r w:rsidRPr="00765FA9">
                    <w:rPr>
                      <w:rFonts w:ascii="Verdana" w:eastAsia="Times New Roman" w:hAnsi="Verdana" w:cs="Times New Roman"/>
                      <w:sz w:val="20"/>
                      <w:szCs w:val="20"/>
                    </w:rPr>
                    <w:t xml:space="preserve"> River. It is a confluence of rivers </w:t>
                  </w:r>
                  <w:proofErr w:type="spellStart"/>
                  <w:r w:rsidRPr="00765FA9">
                    <w:rPr>
                      <w:rFonts w:ascii="Verdana" w:eastAsia="Times New Roman" w:hAnsi="Verdana" w:cs="Times New Roman"/>
                      <w:sz w:val="20"/>
                      <w:szCs w:val="20"/>
                    </w:rPr>
                    <w:t>Alaknanda</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Mandakini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a Hindu holy town is located 86 km from </w:t>
                  </w:r>
                  <w:proofErr w:type="spellStart"/>
                  <w:r w:rsidRPr="00765FA9">
                    <w:rPr>
                      <w:rFonts w:ascii="Verdana" w:eastAsia="Times New Roman" w:hAnsi="Verdana" w:cs="Times New Roman"/>
                      <w:sz w:val="20"/>
                      <w:szCs w:val="20"/>
                    </w:rPr>
                    <w:t>Rudraprayag</w:t>
                  </w:r>
                  <w:proofErr w:type="spellEnd"/>
                  <w:r w:rsidRPr="00765FA9">
                    <w:rPr>
                      <w:rFonts w:ascii="Verdana" w:eastAsia="Times New Roman" w:hAnsi="Verdana" w:cs="Times New Roman"/>
                      <w:sz w:val="20"/>
                      <w:szCs w:val="20"/>
                    </w:rPr>
                    <w:t>.</w:t>
                  </w:r>
                </w:p>
                <w:p w:rsidR="00216E63" w:rsidRDefault="00216E63" w:rsidP="00216E63">
                  <w:pPr>
                    <w:numPr>
                      <w:ilvl w:val="0"/>
                      <w:numId w:val="11"/>
                    </w:numPr>
                    <w:spacing w:before="100" w:beforeAutospacing="1" w:after="60" w:line="240" w:lineRule="auto"/>
                    <w:ind w:left="0"/>
                    <w:rPr>
                      <w:rFonts w:ascii="Verdana" w:eastAsia="Times New Roman" w:hAnsi="Verdana" w:cs="Times New Roman"/>
                      <w:sz w:val="20"/>
                      <w:szCs w:val="20"/>
                    </w:rPr>
                  </w:pPr>
                  <w:proofErr w:type="spellStart"/>
                  <w:r>
                    <w:rPr>
                      <w:rFonts w:ascii="Verdana" w:eastAsia="Times New Roman" w:hAnsi="Verdana" w:cs="Times New Roman"/>
                      <w:b/>
                      <w:bCs/>
                      <w:sz w:val="20"/>
                    </w:rPr>
                    <w:t>Dev</w:t>
                  </w:r>
                  <w:r w:rsidRPr="00765FA9">
                    <w:rPr>
                      <w:rFonts w:ascii="Verdana" w:eastAsia="Times New Roman" w:hAnsi="Verdana" w:cs="Times New Roman"/>
                      <w:b/>
                      <w:bCs/>
                      <w:sz w:val="20"/>
                    </w:rPr>
                    <w:t>prayag</w:t>
                  </w:r>
                  <w:proofErr w:type="spellEnd"/>
                  <w:r>
                    <w:rPr>
                      <w:rFonts w:ascii="Verdana" w:eastAsia="Times New Roman" w:hAnsi="Verdana" w:cs="Times New Roman"/>
                      <w:sz w:val="20"/>
                      <w:szCs w:val="20"/>
                    </w:rPr>
                    <w:t xml:space="preserve"> is last </w:t>
                  </w:r>
                  <w:proofErr w:type="spellStart"/>
                  <w:r>
                    <w:rPr>
                      <w:rFonts w:ascii="Verdana" w:eastAsia="Times New Roman" w:hAnsi="Verdana" w:cs="Times New Roman"/>
                      <w:sz w:val="20"/>
                      <w:szCs w:val="20"/>
                    </w:rPr>
                    <w:t>Prayag</w:t>
                  </w:r>
                  <w:proofErr w:type="spellEnd"/>
                  <w:r w:rsidRPr="00765FA9">
                    <w:rPr>
                      <w:rFonts w:ascii="Verdana" w:eastAsia="Times New Roman" w:hAnsi="Verdana" w:cs="Times New Roman"/>
                      <w:sz w:val="20"/>
                      <w:szCs w:val="20"/>
                    </w:rPr>
                    <w:t xml:space="preserve"> </w:t>
                  </w:r>
                  <w:r>
                    <w:rPr>
                      <w:rFonts w:ascii="Verdana" w:eastAsia="Times New Roman" w:hAnsi="Verdana" w:cs="Times New Roman"/>
                      <w:sz w:val="20"/>
                      <w:szCs w:val="20"/>
                    </w:rPr>
                    <w:t xml:space="preserve">of </w:t>
                  </w:r>
                  <w:proofErr w:type="spellStart"/>
                  <w:r w:rsidRPr="00765FA9">
                    <w:rPr>
                      <w:rFonts w:ascii="Verdana" w:eastAsia="Times New Roman" w:hAnsi="Verdana" w:cs="Times New Roman"/>
                      <w:sz w:val="20"/>
                      <w:szCs w:val="20"/>
                    </w:rPr>
                    <w:t>Panch</w:t>
                  </w:r>
                  <w:proofErr w:type="spellEnd"/>
                  <w:r>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Prayag</w:t>
                  </w:r>
                  <w:proofErr w:type="spellEnd"/>
                  <w:r w:rsidRPr="00765FA9">
                    <w:rPr>
                      <w:rFonts w:ascii="Verdana" w:eastAsia="Times New Roman" w:hAnsi="Verdana" w:cs="Times New Roman"/>
                      <w:sz w:val="20"/>
                      <w:szCs w:val="20"/>
                    </w:rPr>
                    <w:t xml:space="preserve"> (five confluences) of </w:t>
                  </w:r>
                  <w:proofErr w:type="spellStart"/>
                  <w:r w:rsidRPr="00765FA9">
                    <w:rPr>
                      <w:rFonts w:ascii="Verdana" w:eastAsia="Times New Roman" w:hAnsi="Verdana" w:cs="Times New Roman"/>
                      <w:sz w:val="20"/>
                      <w:szCs w:val="20"/>
                    </w:rPr>
                    <w:t>Alaknanda</w:t>
                  </w:r>
                  <w:proofErr w:type="spellEnd"/>
                  <w:r w:rsidRPr="00765FA9">
                    <w:rPr>
                      <w:rFonts w:ascii="Verdana" w:eastAsia="Times New Roman" w:hAnsi="Verdana" w:cs="Times New Roman"/>
                      <w:sz w:val="20"/>
                      <w:szCs w:val="20"/>
                    </w:rPr>
                    <w:t xml:space="preserve"> River. It is a confluence of rivers </w:t>
                  </w:r>
                  <w:r>
                    <w:rPr>
                      <w:rFonts w:ascii="Verdana" w:eastAsia="Times New Roman" w:hAnsi="Verdana" w:cs="Times New Roman"/>
                      <w:sz w:val="20"/>
                      <w:szCs w:val="20"/>
                    </w:rPr>
                    <w:t xml:space="preserve">Bhagirathi &amp; </w:t>
                  </w:r>
                  <w:proofErr w:type="spellStart"/>
                  <w:r w:rsidRPr="00765FA9">
                    <w:rPr>
                      <w:rFonts w:ascii="Verdana" w:eastAsia="Times New Roman" w:hAnsi="Verdana" w:cs="Times New Roman"/>
                      <w:sz w:val="20"/>
                      <w:szCs w:val="20"/>
                    </w:rPr>
                    <w:t>Alaknanda</w:t>
                  </w:r>
                  <w:proofErr w:type="spellEnd"/>
                  <w:r>
                    <w:rPr>
                      <w:rFonts w:ascii="Verdana" w:eastAsia="Times New Roman" w:hAnsi="Verdana" w:cs="Times New Roman"/>
                      <w:sz w:val="20"/>
                      <w:szCs w:val="20"/>
                    </w:rPr>
                    <w:t xml:space="preserve">. From here the River is officially called “The </w:t>
                  </w:r>
                  <w:proofErr w:type="spellStart"/>
                  <w:r>
                    <w:rPr>
                      <w:rFonts w:ascii="Verdana" w:eastAsia="Times New Roman" w:hAnsi="Verdana" w:cs="Times New Roman"/>
                      <w:sz w:val="20"/>
                      <w:szCs w:val="20"/>
                    </w:rPr>
                    <w:t>Ganga</w:t>
                  </w:r>
                  <w:proofErr w:type="spellEnd"/>
                  <w:r>
                    <w:rPr>
                      <w:rFonts w:ascii="Verdana" w:eastAsia="Times New Roman" w:hAnsi="Verdana" w:cs="Times New Roman"/>
                      <w:sz w:val="20"/>
                      <w:szCs w:val="20"/>
                    </w:rPr>
                    <w:t>”.</w:t>
                  </w:r>
                </w:p>
                <w:p w:rsidR="00216E63" w:rsidRDefault="00216E63" w:rsidP="0002460F">
                  <w:pPr>
                    <w:spacing w:before="100" w:beforeAutospacing="1" w:after="60" w:line="240" w:lineRule="auto"/>
                    <w:rPr>
                      <w:rFonts w:ascii="Verdana" w:eastAsia="Times New Roman" w:hAnsi="Verdana" w:cs="Times New Roman"/>
                      <w:sz w:val="20"/>
                      <w:szCs w:val="20"/>
                    </w:rPr>
                  </w:pPr>
                </w:p>
                <w:tbl>
                  <w:tblPr>
                    <w:tblW w:w="7880" w:type="dxa"/>
                    <w:jc w:val="center"/>
                    <w:tblLook w:val="04A0"/>
                  </w:tblPr>
                  <w:tblGrid>
                    <w:gridCol w:w="1221"/>
                    <w:gridCol w:w="844"/>
                    <w:gridCol w:w="2312"/>
                    <w:gridCol w:w="916"/>
                    <w:gridCol w:w="911"/>
                    <w:gridCol w:w="907"/>
                    <w:gridCol w:w="929"/>
                  </w:tblGrid>
                  <w:tr w:rsidR="005A58DB" w:rsidRPr="005A58DB" w:rsidTr="005A58DB">
                    <w:trPr>
                      <w:trHeight w:val="488"/>
                      <w:jc w:val="center"/>
                    </w:trPr>
                    <w:tc>
                      <w:tcPr>
                        <w:tcW w:w="7880" w:type="dxa"/>
                        <w:gridSpan w:val="7"/>
                        <w:vMerge w:val="restart"/>
                        <w:tcBorders>
                          <w:top w:val="single" w:sz="8" w:space="0" w:color="auto"/>
                          <w:left w:val="single" w:sz="8" w:space="0" w:color="auto"/>
                          <w:bottom w:val="single" w:sz="8" w:space="0" w:color="000000"/>
                          <w:right w:val="single" w:sz="8" w:space="0" w:color="000000"/>
                        </w:tcBorders>
                        <w:shd w:val="clear" w:color="000000" w:fill="FFFF00"/>
                        <w:noWrap/>
                        <w:vAlign w:val="bottom"/>
                        <w:hideMark/>
                      </w:tcPr>
                      <w:p w:rsidR="005A58DB" w:rsidRPr="005A58DB" w:rsidRDefault="005A58DB" w:rsidP="005A58DB">
                        <w:pPr>
                          <w:spacing w:after="0" w:line="240" w:lineRule="auto"/>
                          <w:jc w:val="center"/>
                          <w:rPr>
                            <w:rFonts w:ascii="Calibri" w:eastAsia="Times New Roman" w:hAnsi="Calibri" w:cs="Calibri"/>
                            <w:b/>
                            <w:bCs/>
                            <w:color w:val="000000"/>
                            <w:sz w:val="40"/>
                            <w:szCs w:val="40"/>
                          </w:rPr>
                        </w:pPr>
                        <w:r w:rsidRPr="005A58DB">
                          <w:rPr>
                            <w:rFonts w:ascii="Calibri" w:eastAsia="Times New Roman" w:hAnsi="Calibri" w:cs="Calibri"/>
                            <w:b/>
                            <w:bCs/>
                            <w:color w:val="000000"/>
                            <w:sz w:val="40"/>
                            <w:szCs w:val="40"/>
                          </w:rPr>
                          <w:t>Per Person Package Cost (GST 5% Extra)</w:t>
                        </w:r>
                      </w:p>
                    </w:tc>
                  </w:tr>
                  <w:tr w:rsidR="005A58DB" w:rsidRPr="005A58DB" w:rsidTr="005A58DB">
                    <w:trPr>
                      <w:trHeight w:val="488"/>
                      <w:jc w:val="center"/>
                    </w:trPr>
                    <w:tc>
                      <w:tcPr>
                        <w:tcW w:w="7880" w:type="dxa"/>
                        <w:gridSpan w:val="7"/>
                        <w:vMerge/>
                        <w:tcBorders>
                          <w:top w:val="single" w:sz="8" w:space="0" w:color="auto"/>
                          <w:left w:val="single" w:sz="8" w:space="0" w:color="auto"/>
                          <w:bottom w:val="single" w:sz="8" w:space="0" w:color="000000"/>
                          <w:right w:val="single" w:sz="8" w:space="0" w:color="000000"/>
                        </w:tcBorders>
                        <w:vAlign w:val="center"/>
                        <w:hideMark/>
                      </w:tcPr>
                      <w:p w:rsidR="005A58DB" w:rsidRPr="005A58DB" w:rsidRDefault="005A58DB" w:rsidP="005A58DB">
                        <w:pPr>
                          <w:spacing w:after="0" w:line="240" w:lineRule="auto"/>
                          <w:rPr>
                            <w:rFonts w:ascii="Calibri" w:eastAsia="Times New Roman" w:hAnsi="Calibri" w:cs="Calibri"/>
                            <w:b/>
                            <w:bCs/>
                            <w:color w:val="000000"/>
                            <w:sz w:val="40"/>
                            <w:szCs w:val="40"/>
                          </w:rPr>
                        </w:pPr>
                      </w:p>
                    </w:tc>
                  </w:tr>
                  <w:tr w:rsidR="005A58DB" w:rsidRPr="005A58DB" w:rsidTr="005A58DB">
                    <w:trPr>
                      <w:trHeight w:val="300"/>
                      <w:jc w:val="center"/>
                    </w:trPr>
                    <w:tc>
                      <w:tcPr>
                        <w:tcW w:w="1221" w:type="dxa"/>
                        <w:tcBorders>
                          <w:top w:val="nil"/>
                          <w:left w:val="single" w:sz="8" w:space="0" w:color="auto"/>
                          <w:bottom w:val="single" w:sz="8"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b/>
                            <w:bCs/>
                            <w:color w:val="000000"/>
                          </w:rPr>
                        </w:pPr>
                        <w:r w:rsidRPr="005A58DB">
                          <w:rPr>
                            <w:rFonts w:ascii="Calibri" w:eastAsia="Times New Roman" w:hAnsi="Calibri" w:cs="Calibri"/>
                            <w:b/>
                            <w:bCs/>
                            <w:color w:val="000000"/>
                          </w:rPr>
                          <w:t>Total Guests</w:t>
                        </w:r>
                      </w:p>
                    </w:tc>
                    <w:tc>
                      <w:tcPr>
                        <w:tcW w:w="684" w:type="dxa"/>
                        <w:tcBorders>
                          <w:top w:val="nil"/>
                          <w:left w:val="nil"/>
                          <w:bottom w:val="single" w:sz="8"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b/>
                            <w:bCs/>
                            <w:color w:val="000000"/>
                          </w:rPr>
                        </w:pPr>
                        <w:r w:rsidRPr="005A58DB">
                          <w:rPr>
                            <w:rFonts w:ascii="Calibri" w:eastAsia="Times New Roman" w:hAnsi="Calibri" w:cs="Calibri"/>
                            <w:b/>
                            <w:bCs/>
                            <w:color w:val="000000"/>
                          </w:rPr>
                          <w:t>Rooms</w:t>
                        </w:r>
                      </w:p>
                    </w:tc>
                    <w:tc>
                      <w:tcPr>
                        <w:tcW w:w="2312" w:type="dxa"/>
                        <w:tcBorders>
                          <w:top w:val="nil"/>
                          <w:left w:val="nil"/>
                          <w:bottom w:val="single" w:sz="8"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b/>
                            <w:bCs/>
                            <w:color w:val="000000"/>
                          </w:rPr>
                        </w:pPr>
                        <w:r w:rsidRPr="005A58DB">
                          <w:rPr>
                            <w:rFonts w:ascii="Calibri" w:eastAsia="Times New Roman" w:hAnsi="Calibri" w:cs="Calibri"/>
                            <w:b/>
                            <w:bCs/>
                            <w:color w:val="000000"/>
                          </w:rPr>
                          <w:t>Vehicle</w:t>
                        </w:r>
                      </w:p>
                    </w:tc>
                    <w:tc>
                      <w:tcPr>
                        <w:tcW w:w="916" w:type="dxa"/>
                        <w:tcBorders>
                          <w:top w:val="nil"/>
                          <w:left w:val="nil"/>
                          <w:bottom w:val="single" w:sz="8"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b/>
                            <w:bCs/>
                            <w:color w:val="000000"/>
                          </w:rPr>
                        </w:pPr>
                        <w:r w:rsidRPr="005A58DB">
                          <w:rPr>
                            <w:rFonts w:ascii="Calibri" w:eastAsia="Times New Roman" w:hAnsi="Calibri" w:cs="Calibri"/>
                            <w:b/>
                            <w:bCs/>
                            <w:color w:val="000000"/>
                          </w:rPr>
                          <w:t>Option A</w:t>
                        </w:r>
                      </w:p>
                    </w:tc>
                    <w:tc>
                      <w:tcPr>
                        <w:tcW w:w="911" w:type="dxa"/>
                        <w:tcBorders>
                          <w:top w:val="nil"/>
                          <w:left w:val="nil"/>
                          <w:bottom w:val="single" w:sz="8"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b/>
                            <w:bCs/>
                            <w:color w:val="000000"/>
                          </w:rPr>
                        </w:pPr>
                        <w:r w:rsidRPr="005A58DB">
                          <w:rPr>
                            <w:rFonts w:ascii="Calibri" w:eastAsia="Times New Roman" w:hAnsi="Calibri" w:cs="Calibri"/>
                            <w:b/>
                            <w:bCs/>
                            <w:color w:val="000000"/>
                          </w:rPr>
                          <w:t>Option B</w:t>
                        </w:r>
                      </w:p>
                    </w:tc>
                    <w:tc>
                      <w:tcPr>
                        <w:tcW w:w="907" w:type="dxa"/>
                        <w:tcBorders>
                          <w:top w:val="nil"/>
                          <w:left w:val="nil"/>
                          <w:bottom w:val="single" w:sz="8"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b/>
                            <w:bCs/>
                            <w:color w:val="000000"/>
                          </w:rPr>
                        </w:pPr>
                        <w:r w:rsidRPr="005A58DB">
                          <w:rPr>
                            <w:rFonts w:ascii="Calibri" w:eastAsia="Times New Roman" w:hAnsi="Calibri" w:cs="Calibri"/>
                            <w:b/>
                            <w:bCs/>
                            <w:color w:val="000000"/>
                          </w:rPr>
                          <w:t>Option C</w:t>
                        </w:r>
                      </w:p>
                    </w:tc>
                    <w:tc>
                      <w:tcPr>
                        <w:tcW w:w="929" w:type="dxa"/>
                        <w:tcBorders>
                          <w:top w:val="nil"/>
                          <w:left w:val="nil"/>
                          <w:bottom w:val="single" w:sz="8" w:space="0" w:color="auto"/>
                          <w:right w:val="single" w:sz="8"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b/>
                            <w:bCs/>
                            <w:color w:val="000000"/>
                          </w:rPr>
                        </w:pPr>
                        <w:r w:rsidRPr="005A58DB">
                          <w:rPr>
                            <w:rFonts w:ascii="Calibri" w:eastAsia="Times New Roman" w:hAnsi="Calibri" w:cs="Calibri"/>
                            <w:b/>
                            <w:bCs/>
                            <w:color w:val="000000"/>
                          </w:rPr>
                          <w:t>Option D</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2</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proofErr w:type="spellStart"/>
                        <w:r w:rsidRPr="005A58DB">
                          <w:rPr>
                            <w:rFonts w:ascii="Calibri" w:eastAsia="Times New Roman" w:hAnsi="Calibri" w:cs="Calibri"/>
                            <w:color w:val="000000"/>
                          </w:rPr>
                          <w:t>Dzire</w:t>
                        </w:r>
                        <w:proofErr w:type="spellEnd"/>
                        <w:r w:rsidRPr="005A58DB">
                          <w:rPr>
                            <w:rFonts w:ascii="Calibri" w:eastAsia="Times New Roman" w:hAnsi="Calibri" w:cs="Calibri"/>
                            <w:color w:val="000000"/>
                          </w:rPr>
                          <w:t xml:space="preserve"> / </w:t>
                        </w:r>
                        <w:proofErr w:type="spellStart"/>
                        <w:r w:rsidRPr="005A58DB">
                          <w:rPr>
                            <w:rFonts w:ascii="Calibri" w:eastAsia="Times New Roman" w:hAnsi="Calibri" w:cs="Calibri"/>
                            <w:color w:val="000000"/>
                          </w:rPr>
                          <w:t>Etios</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12900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14200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17200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19300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3</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proofErr w:type="spellStart"/>
                        <w:r w:rsidRPr="005A58DB">
                          <w:rPr>
                            <w:rFonts w:ascii="Calibri" w:eastAsia="Times New Roman" w:hAnsi="Calibri" w:cs="Calibri"/>
                            <w:color w:val="000000"/>
                          </w:rPr>
                          <w:t>Dzire</w:t>
                        </w:r>
                        <w:proofErr w:type="spellEnd"/>
                        <w:r w:rsidRPr="005A58DB">
                          <w:rPr>
                            <w:rFonts w:ascii="Calibri" w:eastAsia="Times New Roman" w:hAnsi="Calibri" w:cs="Calibri"/>
                            <w:color w:val="000000"/>
                          </w:rPr>
                          <w:t xml:space="preserve"> / </w:t>
                        </w:r>
                        <w:proofErr w:type="spellStart"/>
                        <w:r w:rsidRPr="005A58DB">
                          <w:rPr>
                            <w:rFonts w:ascii="Calibri" w:eastAsia="Times New Roman" w:hAnsi="Calibri" w:cs="Calibri"/>
                            <w:color w:val="000000"/>
                          </w:rPr>
                          <w:t>Etios</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9700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11000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13500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15200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3</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proofErr w:type="spellStart"/>
                        <w:r w:rsidRPr="005A58DB">
                          <w:rPr>
                            <w:rFonts w:ascii="Calibri" w:eastAsia="Times New Roman" w:hAnsi="Calibri" w:cs="Calibri"/>
                            <w:color w:val="000000"/>
                          </w:rPr>
                          <w:t>Ertiga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11500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12800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15300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17000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4</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proofErr w:type="spellStart"/>
                        <w:r w:rsidRPr="005A58DB">
                          <w:rPr>
                            <w:rFonts w:ascii="Calibri" w:eastAsia="Times New Roman" w:hAnsi="Calibri" w:cs="Calibri"/>
                            <w:color w:val="000000"/>
                          </w:rPr>
                          <w:t>Dzire</w:t>
                        </w:r>
                        <w:proofErr w:type="spellEnd"/>
                        <w:r w:rsidRPr="005A58DB">
                          <w:rPr>
                            <w:rFonts w:ascii="Calibri" w:eastAsia="Times New Roman" w:hAnsi="Calibri" w:cs="Calibri"/>
                            <w:color w:val="000000"/>
                          </w:rPr>
                          <w:t xml:space="preserve"> / </w:t>
                        </w:r>
                        <w:proofErr w:type="spellStart"/>
                        <w:r w:rsidRPr="005A58DB">
                          <w:rPr>
                            <w:rFonts w:ascii="Calibri" w:eastAsia="Times New Roman" w:hAnsi="Calibri" w:cs="Calibri"/>
                            <w:color w:val="000000"/>
                          </w:rPr>
                          <w:t>Etios</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8100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9400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11700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13200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4</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proofErr w:type="spellStart"/>
                        <w:r w:rsidRPr="005A58DB">
                          <w:rPr>
                            <w:rFonts w:ascii="Calibri" w:eastAsia="Times New Roman" w:hAnsi="Calibri" w:cs="Calibri"/>
                            <w:color w:val="000000"/>
                          </w:rPr>
                          <w:t>Dzire</w:t>
                        </w:r>
                        <w:proofErr w:type="spellEnd"/>
                        <w:r w:rsidRPr="005A58DB">
                          <w:rPr>
                            <w:rFonts w:ascii="Calibri" w:eastAsia="Times New Roman" w:hAnsi="Calibri" w:cs="Calibri"/>
                            <w:color w:val="000000"/>
                          </w:rPr>
                          <w:t xml:space="preserve"> / </w:t>
                        </w:r>
                        <w:proofErr w:type="spellStart"/>
                        <w:r w:rsidRPr="005A58DB">
                          <w:rPr>
                            <w:rFonts w:ascii="Calibri" w:eastAsia="Times New Roman" w:hAnsi="Calibri" w:cs="Calibri"/>
                            <w:color w:val="000000"/>
                          </w:rPr>
                          <w:t>Etios</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8600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9800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12800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14900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4</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proofErr w:type="spellStart"/>
                        <w:r w:rsidRPr="005A58DB">
                          <w:rPr>
                            <w:rFonts w:ascii="Calibri" w:eastAsia="Times New Roman" w:hAnsi="Calibri" w:cs="Calibri"/>
                            <w:color w:val="000000"/>
                          </w:rPr>
                          <w:t>Ertiga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9900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11200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14200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16300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4</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proofErr w:type="spellStart"/>
                        <w:r w:rsidRPr="005A58DB">
                          <w:rPr>
                            <w:rFonts w:ascii="Calibri" w:eastAsia="Times New Roman" w:hAnsi="Calibri" w:cs="Calibri"/>
                            <w:color w:val="000000"/>
                          </w:rPr>
                          <w:t>Crysta</w:t>
                        </w:r>
                        <w:proofErr w:type="spellEnd"/>
                        <w:r w:rsidRPr="005A58DB">
                          <w:rPr>
                            <w:rFonts w:ascii="Calibri" w:eastAsia="Times New Roman" w:hAnsi="Calibri" w:cs="Calibri"/>
                            <w:color w:val="000000"/>
                          </w:rPr>
                          <w:t xml:space="preserve"> 6+1</w:t>
                        </w:r>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11300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12600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15600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17600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5</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proofErr w:type="spellStart"/>
                        <w:r w:rsidRPr="005A58DB">
                          <w:rPr>
                            <w:rFonts w:ascii="Calibri" w:eastAsia="Times New Roman" w:hAnsi="Calibri" w:cs="Calibri"/>
                            <w:color w:val="000000"/>
                          </w:rPr>
                          <w:t>Ertiga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8600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9900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12600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14400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5</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proofErr w:type="spellStart"/>
                        <w:r w:rsidRPr="005A58DB">
                          <w:rPr>
                            <w:rFonts w:ascii="Calibri" w:eastAsia="Times New Roman" w:hAnsi="Calibri" w:cs="Calibri"/>
                            <w:color w:val="000000"/>
                          </w:rPr>
                          <w:t>Crysta</w:t>
                        </w:r>
                        <w:proofErr w:type="spellEnd"/>
                        <w:r w:rsidRPr="005A58DB">
                          <w:rPr>
                            <w:rFonts w:ascii="Calibri" w:eastAsia="Times New Roman" w:hAnsi="Calibri" w:cs="Calibri"/>
                            <w:color w:val="000000"/>
                          </w:rPr>
                          <w:t xml:space="preserve"> 6+1</w:t>
                        </w:r>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9700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11000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13700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15500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proofErr w:type="spellStart"/>
                        <w:r w:rsidRPr="005A58DB">
                          <w:rPr>
                            <w:rFonts w:ascii="Calibri" w:eastAsia="Times New Roman" w:hAnsi="Calibri" w:cs="Calibri"/>
                            <w:color w:val="000000"/>
                          </w:rPr>
                          <w:t>Ertiga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7700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9000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11500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13200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proofErr w:type="spellStart"/>
                        <w:r w:rsidRPr="005A58DB">
                          <w:rPr>
                            <w:rFonts w:ascii="Calibri" w:eastAsia="Times New Roman" w:hAnsi="Calibri" w:cs="Calibri"/>
                            <w:color w:val="000000"/>
                          </w:rPr>
                          <w:t>Crysta</w:t>
                        </w:r>
                        <w:proofErr w:type="spellEnd"/>
                        <w:r w:rsidRPr="005A58DB">
                          <w:rPr>
                            <w:rFonts w:ascii="Calibri" w:eastAsia="Times New Roman" w:hAnsi="Calibri" w:cs="Calibri"/>
                            <w:color w:val="000000"/>
                          </w:rPr>
                          <w:t xml:space="preserve"> 6+1</w:t>
                        </w:r>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8600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9900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12400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14100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proofErr w:type="spellStart"/>
                        <w:r w:rsidRPr="005A58DB">
                          <w:rPr>
                            <w:rFonts w:ascii="Calibri" w:eastAsia="Times New Roman" w:hAnsi="Calibri" w:cs="Calibri"/>
                            <w:color w:val="000000"/>
                          </w:rPr>
                          <w:t>Ertiga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8000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9300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12300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14300</w:t>
                        </w:r>
                      </w:p>
                    </w:tc>
                  </w:tr>
                  <w:tr w:rsidR="005A58DB" w:rsidRPr="005A58DB" w:rsidTr="005A58DB">
                    <w:trPr>
                      <w:trHeight w:val="35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proofErr w:type="spellStart"/>
                        <w:r w:rsidRPr="005A58DB">
                          <w:rPr>
                            <w:rFonts w:ascii="Calibri" w:eastAsia="Times New Roman" w:hAnsi="Calibri" w:cs="Calibri"/>
                            <w:color w:val="000000"/>
                          </w:rPr>
                          <w:t>Crysta</w:t>
                        </w:r>
                        <w:proofErr w:type="spellEnd"/>
                        <w:r w:rsidRPr="005A58DB">
                          <w:rPr>
                            <w:rFonts w:ascii="Calibri" w:eastAsia="Times New Roman" w:hAnsi="Calibri" w:cs="Calibri"/>
                            <w:color w:val="000000"/>
                          </w:rPr>
                          <w:t xml:space="preserve"> 6+1</w:t>
                        </w:r>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8900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10200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13200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15300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 xml:space="preserve">12 Seat Tempo </w:t>
                        </w:r>
                        <w:proofErr w:type="spellStart"/>
                        <w:r w:rsidRPr="005A58DB">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10000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11300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13800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15500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 xml:space="preserve">12 Seat Tempo </w:t>
                        </w:r>
                        <w:proofErr w:type="spellStart"/>
                        <w:r w:rsidRPr="005A58DB">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10300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11600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14600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16600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7</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proofErr w:type="spellStart"/>
                        <w:r w:rsidRPr="005A58DB">
                          <w:rPr>
                            <w:rFonts w:ascii="Calibri" w:eastAsia="Times New Roman" w:hAnsi="Calibri" w:cs="Calibri"/>
                            <w:color w:val="000000"/>
                          </w:rPr>
                          <w:t>Crysta</w:t>
                        </w:r>
                        <w:proofErr w:type="spellEnd"/>
                        <w:r w:rsidRPr="005A58DB">
                          <w:rPr>
                            <w:rFonts w:ascii="Calibri" w:eastAsia="Times New Roman" w:hAnsi="Calibri" w:cs="Calibri"/>
                            <w:color w:val="000000"/>
                          </w:rPr>
                          <w:t xml:space="preserve"> 7+1</w:t>
                        </w:r>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14500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15700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18100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19700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7</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 xml:space="preserve">12 Seat Tempo </w:t>
                        </w:r>
                        <w:proofErr w:type="spellStart"/>
                        <w:r w:rsidRPr="005A58DB">
                          <w:rPr>
                            <w:rFonts w:ascii="Calibri" w:eastAsia="Times New Roman" w:hAnsi="Calibri" w:cs="Calibri"/>
                            <w:color w:val="000000"/>
                          </w:rPr>
                          <w:lastRenderedPageBreak/>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lastRenderedPageBreak/>
                          <w:t>9100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10300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12700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14300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lastRenderedPageBreak/>
                          <w:t>7</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proofErr w:type="spellStart"/>
                        <w:r w:rsidRPr="005A58DB">
                          <w:rPr>
                            <w:rFonts w:ascii="Calibri" w:eastAsia="Times New Roman" w:hAnsi="Calibri" w:cs="Calibri"/>
                            <w:color w:val="000000"/>
                          </w:rPr>
                          <w:t>Crysta</w:t>
                        </w:r>
                        <w:proofErr w:type="spellEnd"/>
                        <w:r w:rsidRPr="005A58DB">
                          <w:rPr>
                            <w:rFonts w:ascii="Calibri" w:eastAsia="Times New Roman" w:hAnsi="Calibri" w:cs="Calibri"/>
                            <w:color w:val="000000"/>
                          </w:rPr>
                          <w:t xml:space="preserve"> 7+1</w:t>
                        </w:r>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14700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16000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18800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20700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7</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 xml:space="preserve">12 Seat Tempo </w:t>
                        </w:r>
                        <w:proofErr w:type="spellStart"/>
                        <w:r w:rsidRPr="005A58DB">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9300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10600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13400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15300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8</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 xml:space="preserve">12 Seat Tempo </w:t>
                        </w:r>
                        <w:proofErr w:type="spellStart"/>
                        <w:r w:rsidRPr="005A58DB">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8600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9800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12500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14300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8</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4</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 xml:space="preserve">12 Seat Tempo </w:t>
                        </w:r>
                        <w:proofErr w:type="spellStart"/>
                        <w:r w:rsidRPr="005A58DB">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8800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10100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13000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15100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9</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 xml:space="preserve">12 Seat Tempo </w:t>
                        </w:r>
                        <w:proofErr w:type="spellStart"/>
                        <w:r w:rsidRPr="005A58DB">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8000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9200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11800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13500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9</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4</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 xml:space="preserve">12 Seat Tempo </w:t>
                        </w:r>
                        <w:proofErr w:type="spellStart"/>
                        <w:r w:rsidRPr="005A58DB">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8200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9400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12300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14200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10</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4</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 xml:space="preserve">12 Seat Tempo </w:t>
                        </w:r>
                        <w:proofErr w:type="spellStart"/>
                        <w:r w:rsidRPr="005A58DB">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7700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9000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11700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13500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10</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5</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 xml:space="preserve">12 Seat Tempo </w:t>
                        </w:r>
                        <w:proofErr w:type="spellStart"/>
                        <w:r w:rsidRPr="005A58DB">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7900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9100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12100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14200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11</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4</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 xml:space="preserve">12 Seat Tempo </w:t>
                        </w:r>
                        <w:proofErr w:type="spellStart"/>
                        <w:r w:rsidRPr="005A58DB">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7300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8500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11200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12900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11</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5</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 xml:space="preserve">12 Seat Tempo </w:t>
                        </w:r>
                        <w:proofErr w:type="spellStart"/>
                        <w:r w:rsidRPr="005A58DB">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7500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8700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11600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13500</w:t>
                        </w:r>
                      </w:p>
                    </w:tc>
                  </w:tr>
                  <w:tr w:rsidR="005A58DB" w:rsidRPr="005A58DB" w:rsidTr="005A58DB">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12</w:t>
                        </w:r>
                      </w:p>
                    </w:tc>
                    <w:tc>
                      <w:tcPr>
                        <w:tcW w:w="684"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4</w:t>
                        </w:r>
                      </w:p>
                    </w:tc>
                    <w:tc>
                      <w:tcPr>
                        <w:tcW w:w="2312"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 xml:space="preserve">12 Seat Tempo </w:t>
                        </w:r>
                        <w:proofErr w:type="spellStart"/>
                        <w:r w:rsidRPr="005A58DB">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6900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8200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10700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12400</w:t>
                        </w:r>
                      </w:p>
                    </w:tc>
                  </w:tr>
                  <w:tr w:rsidR="005A58DB" w:rsidRPr="005A58DB" w:rsidTr="005A58DB">
                    <w:trPr>
                      <w:trHeight w:val="300"/>
                      <w:jc w:val="center"/>
                    </w:trPr>
                    <w:tc>
                      <w:tcPr>
                        <w:tcW w:w="1221" w:type="dxa"/>
                        <w:tcBorders>
                          <w:top w:val="nil"/>
                          <w:left w:val="single" w:sz="8" w:space="0" w:color="auto"/>
                          <w:bottom w:val="single" w:sz="8"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12</w:t>
                        </w:r>
                      </w:p>
                    </w:tc>
                    <w:tc>
                      <w:tcPr>
                        <w:tcW w:w="684" w:type="dxa"/>
                        <w:tcBorders>
                          <w:top w:val="nil"/>
                          <w:left w:val="nil"/>
                          <w:bottom w:val="single" w:sz="8"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6</w:t>
                        </w:r>
                      </w:p>
                    </w:tc>
                    <w:tc>
                      <w:tcPr>
                        <w:tcW w:w="2312" w:type="dxa"/>
                        <w:tcBorders>
                          <w:top w:val="nil"/>
                          <w:left w:val="nil"/>
                          <w:bottom w:val="single" w:sz="8"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 xml:space="preserve">12 Seat Tempo </w:t>
                        </w:r>
                        <w:proofErr w:type="spellStart"/>
                        <w:r w:rsidRPr="005A58DB">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7300</w:t>
                        </w:r>
                      </w:p>
                    </w:tc>
                    <w:tc>
                      <w:tcPr>
                        <w:tcW w:w="911"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8500</w:t>
                        </w:r>
                      </w:p>
                    </w:tc>
                    <w:tc>
                      <w:tcPr>
                        <w:tcW w:w="907"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11500</w:t>
                        </w:r>
                      </w:p>
                    </w:tc>
                    <w:tc>
                      <w:tcPr>
                        <w:tcW w:w="929" w:type="dxa"/>
                        <w:tcBorders>
                          <w:top w:val="nil"/>
                          <w:left w:val="nil"/>
                          <w:bottom w:val="single" w:sz="4" w:space="0" w:color="auto"/>
                          <w:right w:val="single" w:sz="4" w:space="0" w:color="auto"/>
                        </w:tcBorders>
                        <w:shd w:val="clear" w:color="auto" w:fill="auto"/>
                        <w:noWrap/>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13600</w:t>
                        </w:r>
                      </w:p>
                    </w:tc>
                  </w:tr>
                  <w:tr w:rsidR="005A58DB" w:rsidRPr="005A58DB" w:rsidTr="005A58DB">
                    <w:trPr>
                      <w:trHeight w:val="290"/>
                      <w:jc w:val="center"/>
                    </w:trPr>
                    <w:tc>
                      <w:tcPr>
                        <w:tcW w:w="4217" w:type="dxa"/>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Extra Adult</w:t>
                        </w:r>
                      </w:p>
                    </w:tc>
                    <w:tc>
                      <w:tcPr>
                        <w:tcW w:w="916" w:type="dxa"/>
                        <w:tcBorders>
                          <w:top w:val="single" w:sz="8" w:space="0" w:color="auto"/>
                          <w:left w:val="nil"/>
                          <w:bottom w:val="single" w:sz="4" w:space="0" w:color="auto"/>
                          <w:right w:val="single" w:sz="4" w:space="0" w:color="auto"/>
                        </w:tcBorders>
                        <w:shd w:val="clear" w:color="auto" w:fill="auto"/>
                        <w:vAlign w:val="bottom"/>
                        <w:hideMark/>
                      </w:tcPr>
                      <w:p w:rsidR="005A58DB" w:rsidRPr="005A58DB" w:rsidRDefault="005A58DB" w:rsidP="005A58DB">
                        <w:pPr>
                          <w:spacing w:after="0" w:line="240" w:lineRule="auto"/>
                          <w:jc w:val="center"/>
                          <w:rPr>
                            <w:rFonts w:ascii="Calibri" w:eastAsia="Times New Roman" w:hAnsi="Calibri" w:cs="Calibri"/>
                            <w:color w:val="1E1E1E"/>
                          </w:rPr>
                        </w:pPr>
                        <w:r w:rsidRPr="005A58DB">
                          <w:rPr>
                            <w:rFonts w:ascii="Calibri" w:eastAsia="Times New Roman" w:hAnsi="Calibri" w:cs="Calibri"/>
                            <w:color w:val="1E1E1E"/>
                          </w:rPr>
                          <w:t>3220</w:t>
                        </w:r>
                      </w:p>
                    </w:tc>
                    <w:tc>
                      <w:tcPr>
                        <w:tcW w:w="911" w:type="dxa"/>
                        <w:tcBorders>
                          <w:top w:val="single" w:sz="8" w:space="0" w:color="auto"/>
                          <w:left w:val="nil"/>
                          <w:bottom w:val="single" w:sz="4" w:space="0" w:color="auto"/>
                          <w:right w:val="single" w:sz="4" w:space="0" w:color="auto"/>
                        </w:tcBorders>
                        <w:shd w:val="clear" w:color="auto" w:fill="auto"/>
                        <w:vAlign w:val="bottom"/>
                        <w:hideMark/>
                      </w:tcPr>
                      <w:p w:rsidR="005A58DB" w:rsidRPr="005A58DB" w:rsidRDefault="005A58DB" w:rsidP="005A58DB">
                        <w:pPr>
                          <w:spacing w:after="0" w:line="240" w:lineRule="auto"/>
                          <w:jc w:val="center"/>
                          <w:rPr>
                            <w:rFonts w:ascii="Calibri" w:eastAsia="Times New Roman" w:hAnsi="Calibri" w:cs="Calibri"/>
                            <w:color w:val="1E1E1E"/>
                          </w:rPr>
                        </w:pPr>
                        <w:r w:rsidRPr="005A58DB">
                          <w:rPr>
                            <w:rFonts w:ascii="Calibri" w:eastAsia="Times New Roman" w:hAnsi="Calibri" w:cs="Calibri"/>
                            <w:color w:val="1E1E1E"/>
                          </w:rPr>
                          <w:t>4485</w:t>
                        </w:r>
                      </w:p>
                    </w:tc>
                    <w:tc>
                      <w:tcPr>
                        <w:tcW w:w="907" w:type="dxa"/>
                        <w:tcBorders>
                          <w:top w:val="single" w:sz="8" w:space="0" w:color="auto"/>
                          <w:left w:val="nil"/>
                          <w:bottom w:val="single" w:sz="4" w:space="0" w:color="auto"/>
                          <w:right w:val="single" w:sz="4" w:space="0" w:color="auto"/>
                        </w:tcBorders>
                        <w:shd w:val="clear" w:color="auto" w:fill="auto"/>
                        <w:vAlign w:val="bottom"/>
                        <w:hideMark/>
                      </w:tcPr>
                      <w:p w:rsidR="005A58DB" w:rsidRPr="005A58DB" w:rsidRDefault="005A58DB" w:rsidP="005A58DB">
                        <w:pPr>
                          <w:spacing w:after="0" w:line="240" w:lineRule="auto"/>
                          <w:jc w:val="center"/>
                          <w:rPr>
                            <w:rFonts w:ascii="Calibri" w:eastAsia="Times New Roman" w:hAnsi="Calibri" w:cs="Calibri"/>
                            <w:color w:val="1E1E1E"/>
                          </w:rPr>
                        </w:pPr>
                        <w:r w:rsidRPr="005A58DB">
                          <w:rPr>
                            <w:rFonts w:ascii="Calibri" w:eastAsia="Times New Roman" w:hAnsi="Calibri" w:cs="Calibri"/>
                            <w:color w:val="1E1E1E"/>
                          </w:rPr>
                          <w:t>6095</w:t>
                        </w:r>
                      </w:p>
                    </w:tc>
                    <w:tc>
                      <w:tcPr>
                        <w:tcW w:w="929" w:type="dxa"/>
                        <w:tcBorders>
                          <w:top w:val="single" w:sz="8" w:space="0" w:color="auto"/>
                          <w:left w:val="nil"/>
                          <w:bottom w:val="single" w:sz="4" w:space="0" w:color="auto"/>
                          <w:right w:val="single" w:sz="4" w:space="0" w:color="auto"/>
                        </w:tcBorders>
                        <w:shd w:val="clear" w:color="auto" w:fill="auto"/>
                        <w:vAlign w:val="bottom"/>
                        <w:hideMark/>
                      </w:tcPr>
                      <w:p w:rsidR="005A58DB" w:rsidRPr="005A58DB" w:rsidRDefault="005A58DB" w:rsidP="005A58DB">
                        <w:pPr>
                          <w:spacing w:after="0" w:line="240" w:lineRule="auto"/>
                          <w:jc w:val="center"/>
                          <w:rPr>
                            <w:rFonts w:ascii="Calibri" w:eastAsia="Times New Roman" w:hAnsi="Calibri" w:cs="Calibri"/>
                            <w:color w:val="1E1E1E"/>
                          </w:rPr>
                        </w:pPr>
                        <w:r w:rsidRPr="005A58DB">
                          <w:rPr>
                            <w:rFonts w:ascii="Calibri" w:eastAsia="Times New Roman" w:hAnsi="Calibri" w:cs="Calibri"/>
                            <w:color w:val="1E1E1E"/>
                          </w:rPr>
                          <w:t>7015</w:t>
                        </w:r>
                      </w:p>
                    </w:tc>
                  </w:tr>
                  <w:tr w:rsidR="005A58DB" w:rsidRPr="005A58DB" w:rsidTr="005A58DB">
                    <w:trPr>
                      <w:trHeight w:val="290"/>
                      <w:jc w:val="center"/>
                    </w:trPr>
                    <w:tc>
                      <w:tcPr>
                        <w:tcW w:w="4217"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Extra Child With Bed</w:t>
                        </w:r>
                      </w:p>
                    </w:tc>
                    <w:tc>
                      <w:tcPr>
                        <w:tcW w:w="916" w:type="dxa"/>
                        <w:tcBorders>
                          <w:top w:val="nil"/>
                          <w:left w:val="nil"/>
                          <w:bottom w:val="single" w:sz="4" w:space="0" w:color="auto"/>
                          <w:right w:val="single" w:sz="4" w:space="0" w:color="auto"/>
                        </w:tcBorders>
                        <w:shd w:val="clear" w:color="auto" w:fill="auto"/>
                        <w:vAlign w:val="bottom"/>
                        <w:hideMark/>
                      </w:tcPr>
                      <w:p w:rsidR="005A58DB" w:rsidRPr="005A58DB" w:rsidRDefault="005A58DB" w:rsidP="005A58DB">
                        <w:pPr>
                          <w:spacing w:after="0" w:line="240" w:lineRule="auto"/>
                          <w:jc w:val="center"/>
                          <w:rPr>
                            <w:rFonts w:ascii="Calibri" w:eastAsia="Times New Roman" w:hAnsi="Calibri" w:cs="Calibri"/>
                            <w:color w:val="1E1E1E"/>
                          </w:rPr>
                        </w:pPr>
                        <w:r w:rsidRPr="005A58DB">
                          <w:rPr>
                            <w:rFonts w:ascii="Calibri" w:eastAsia="Times New Roman" w:hAnsi="Calibri" w:cs="Calibri"/>
                            <w:color w:val="1E1E1E"/>
                          </w:rPr>
                          <w:t>2898</w:t>
                        </w:r>
                      </w:p>
                    </w:tc>
                    <w:tc>
                      <w:tcPr>
                        <w:tcW w:w="911" w:type="dxa"/>
                        <w:tcBorders>
                          <w:top w:val="nil"/>
                          <w:left w:val="nil"/>
                          <w:bottom w:val="single" w:sz="4" w:space="0" w:color="auto"/>
                          <w:right w:val="single" w:sz="4" w:space="0" w:color="auto"/>
                        </w:tcBorders>
                        <w:shd w:val="clear" w:color="auto" w:fill="auto"/>
                        <w:vAlign w:val="bottom"/>
                        <w:hideMark/>
                      </w:tcPr>
                      <w:p w:rsidR="005A58DB" w:rsidRPr="005A58DB" w:rsidRDefault="005A58DB" w:rsidP="005A58DB">
                        <w:pPr>
                          <w:spacing w:after="0" w:line="240" w:lineRule="auto"/>
                          <w:jc w:val="center"/>
                          <w:rPr>
                            <w:rFonts w:ascii="Calibri" w:eastAsia="Times New Roman" w:hAnsi="Calibri" w:cs="Calibri"/>
                            <w:color w:val="1E1E1E"/>
                          </w:rPr>
                        </w:pPr>
                        <w:r w:rsidRPr="005A58DB">
                          <w:rPr>
                            <w:rFonts w:ascii="Calibri" w:eastAsia="Times New Roman" w:hAnsi="Calibri" w:cs="Calibri"/>
                            <w:color w:val="1E1E1E"/>
                          </w:rPr>
                          <w:t>4037</w:t>
                        </w:r>
                      </w:p>
                    </w:tc>
                    <w:tc>
                      <w:tcPr>
                        <w:tcW w:w="907" w:type="dxa"/>
                        <w:tcBorders>
                          <w:top w:val="nil"/>
                          <w:left w:val="nil"/>
                          <w:bottom w:val="single" w:sz="4" w:space="0" w:color="auto"/>
                          <w:right w:val="single" w:sz="4" w:space="0" w:color="auto"/>
                        </w:tcBorders>
                        <w:shd w:val="clear" w:color="auto" w:fill="auto"/>
                        <w:vAlign w:val="bottom"/>
                        <w:hideMark/>
                      </w:tcPr>
                      <w:p w:rsidR="005A58DB" w:rsidRPr="005A58DB" w:rsidRDefault="005A58DB" w:rsidP="005A58DB">
                        <w:pPr>
                          <w:spacing w:after="0" w:line="240" w:lineRule="auto"/>
                          <w:jc w:val="center"/>
                          <w:rPr>
                            <w:rFonts w:ascii="Calibri" w:eastAsia="Times New Roman" w:hAnsi="Calibri" w:cs="Calibri"/>
                            <w:color w:val="1E1E1E"/>
                          </w:rPr>
                        </w:pPr>
                        <w:r w:rsidRPr="005A58DB">
                          <w:rPr>
                            <w:rFonts w:ascii="Calibri" w:eastAsia="Times New Roman" w:hAnsi="Calibri" w:cs="Calibri"/>
                            <w:color w:val="1E1E1E"/>
                          </w:rPr>
                          <w:t>5486</w:t>
                        </w:r>
                      </w:p>
                    </w:tc>
                    <w:tc>
                      <w:tcPr>
                        <w:tcW w:w="929" w:type="dxa"/>
                        <w:tcBorders>
                          <w:top w:val="nil"/>
                          <w:left w:val="nil"/>
                          <w:bottom w:val="single" w:sz="4" w:space="0" w:color="auto"/>
                          <w:right w:val="single" w:sz="4" w:space="0" w:color="auto"/>
                        </w:tcBorders>
                        <w:shd w:val="clear" w:color="auto" w:fill="auto"/>
                        <w:vAlign w:val="bottom"/>
                        <w:hideMark/>
                      </w:tcPr>
                      <w:p w:rsidR="005A58DB" w:rsidRPr="005A58DB" w:rsidRDefault="005A58DB" w:rsidP="005A58DB">
                        <w:pPr>
                          <w:spacing w:after="0" w:line="240" w:lineRule="auto"/>
                          <w:jc w:val="center"/>
                          <w:rPr>
                            <w:rFonts w:ascii="Calibri" w:eastAsia="Times New Roman" w:hAnsi="Calibri" w:cs="Calibri"/>
                            <w:color w:val="1E1E1E"/>
                          </w:rPr>
                        </w:pPr>
                        <w:r w:rsidRPr="005A58DB">
                          <w:rPr>
                            <w:rFonts w:ascii="Calibri" w:eastAsia="Times New Roman" w:hAnsi="Calibri" w:cs="Calibri"/>
                            <w:color w:val="1E1E1E"/>
                          </w:rPr>
                          <w:t>6314</w:t>
                        </w:r>
                      </w:p>
                    </w:tc>
                  </w:tr>
                  <w:tr w:rsidR="005A58DB" w:rsidRPr="005A58DB" w:rsidTr="005A58DB">
                    <w:trPr>
                      <w:trHeight w:val="350"/>
                      <w:jc w:val="center"/>
                    </w:trPr>
                    <w:tc>
                      <w:tcPr>
                        <w:tcW w:w="4217"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Extra Child Without Bed</w:t>
                        </w:r>
                      </w:p>
                    </w:tc>
                    <w:tc>
                      <w:tcPr>
                        <w:tcW w:w="916" w:type="dxa"/>
                        <w:tcBorders>
                          <w:top w:val="nil"/>
                          <w:left w:val="nil"/>
                          <w:bottom w:val="single" w:sz="4" w:space="0" w:color="auto"/>
                          <w:right w:val="single" w:sz="4" w:space="0" w:color="auto"/>
                        </w:tcBorders>
                        <w:shd w:val="clear" w:color="auto" w:fill="auto"/>
                        <w:vAlign w:val="bottom"/>
                        <w:hideMark/>
                      </w:tcPr>
                      <w:p w:rsidR="005A58DB" w:rsidRPr="005A58DB" w:rsidRDefault="005A58DB" w:rsidP="005A58DB">
                        <w:pPr>
                          <w:spacing w:after="0" w:line="240" w:lineRule="auto"/>
                          <w:jc w:val="center"/>
                          <w:rPr>
                            <w:rFonts w:ascii="Calibri" w:eastAsia="Times New Roman" w:hAnsi="Calibri" w:cs="Calibri"/>
                            <w:color w:val="1E1E1E"/>
                          </w:rPr>
                        </w:pPr>
                        <w:r w:rsidRPr="005A58DB">
                          <w:rPr>
                            <w:rFonts w:ascii="Calibri" w:eastAsia="Times New Roman" w:hAnsi="Calibri" w:cs="Calibri"/>
                            <w:color w:val="1E1E1E"/>
                          </w:rPr>
                          <w:t>2000</w:t>
                        </w:r>
                      </w:p>
                    </w:tc>
                    <w:tc>
                      <w:tcPr>
                        <w:tcW w:w="911" w:type="dxa"/>
                        <w:tcBorders>
                          <w:top w:val="nil"/>
                          <w:left w:val="nil"/>
                          <w:bottom w:val="single" w:sz="4" w:space="0" w:color="auto"/>
                          <w:right w:val="single" w:sz="4" w:space="0" w:color="auto"/>
                        </w:tcBorders>
                        <w:shd w:val="clear" w:color="auto" w:fill="auto"/>
                        <w:vAlign w:val="bottom"/>
                        <w:hideMark/>
                      </w:tcPr>
                      <w:p w:rsidR="005A58DB" w:rsidRPr="005A58DB" w:rsidRDefault="005A58DB" w:rsidP="005A58DB">
                        <w:pPr>
                          <w:spacing w:after="0" w:line="240" w:lineRule="auto"/>
                          <w:jc w:val="center"/>
                          <w:rPr>
                            <w:rFonts w:ascii="Calibri" w:eastAsia="Times New Roman" w:hAnsi="Calibri" w:cs="Calibri"/>
                            <w:color w:val="1E1E1E"/>
                          </w:rPr>
                        </w:pPr>
                        <w:r w:rsidRPr="005A58DB">
                          <w:rPr>
                            <w:rFonts w:ascii="Calibri" w:eastAsia="Times New Roman" w:hAnsi="Calibri" w:cs="Calibri"/>
                            <w:color w:val="1E1E1E"/>
                          </w:rPr>
                          <w:t>2400</w:t>
                        </w:r>
                      </w:p>
                    </w:tc>
                    <w:tc>
                      <w:tcPr>
                        <w:tcW w:w="907" w:type="dxa"/>
                        <w:tcBorders>
                          <w:top w:val="nil"/>
                          <w:left w:val="nil"/>
                          <w:bottom w:val="single" w:sz="4" w:space="0" w:color="auto"/>
                          <w:right w:val="single" w:sz="4" w:space="0" w:color="auto"/>
                        </w:tcBorders>
                        <w:shd w:val="clear" w:color="auto" w:fill="auto"/>
                        <w:vAlign w:val="bottom"/>
                        <w:hideMark/>
                      </w:tcPr>
                      <w:p w:rsidR="005A58DB" w:rsidRPr="005A58DB" w:rsidRDefault="005A58DB" w:rsidP="005A58DB">
                        <w:pPr>
                          <w:spacing w:after="0" w:line="240" w:lineRule="auto"/>
                          <w:jc w:val="center"/>
                          <w:rPr>
                            <w:rFonts w:ascii="Calibri" w:eastAsia="Times New Roman" w:hAnsi="Calibri" w:cs="Calibri"/>
                            <w:color w:val="1E1E1E"/>
                          </w:rPr>
                        </w:pPr>
                        <w:r w:rsidRPr="005A58DB">
                          <w:rPr>
                            <w:rFonts w:ascii="Calibri" w:eastAsia="Times New Roman" w:hAnsi="Calibri" w:cs="Calibri"/>
                            <w:color w:val="1E1E1E"/>
                          </w:rPr>
                          <w:t>3000</w:t>
                        </w:r>
                      </w:p>
                    </w:tc>
                    <w:tc>
                      <w:tcPr>
                        <w:tcW w:w="929" w:type="dxa"/>
                        <w:tcBorders>
                          <w:top w:val="nil"/>
                          <w:left w:val="nil"/>
                          <w:bottom w:val="single" w:sz="4" w:space="0" w:color="auto"/>
                          <w:right w:val="single" w:sz="4" w:space="0" w:color="auto"/>
                        </w:tcBorders>
                        <w:shd w:val="clear" w:color="auto" w:fill="auto"/>
                        <w:vAlign w:val="bottom"/>
                        <w:hideMark/>
                      </w:tcPr>
                      <w:p w:rsidR="005A58DB" w:rsidRPr="005A58DB" w:rsidRDefault="005A58DB" w:rsidP="005A58DB">
                        <w:pPr>
                          <w:spacing w:after="0" w:line="240" w:lineRule="auto"/>
                          <w:jc w:val="center"/>
                          <w:rPr>
                            <w:rFonts w:ascii="Calibri" w:eastAsia="Times New Roman" w:hAnsi="Calibri" w:cs="Calibri"/>
                            <w:color w:val="1E1E1E"/>
                          </w:rPr>
                        </w:pPr>
                        <w:r w:rsidRPr="005A58DB">
                          <w:rPr>
                            <w:rFonts w:ascii="Calibri" w:eastAsia="Times New Roman" w:hAnsi="Calibri" w:cs="Calibri"/>
                            <w:color w:val="1E1E1E"/>
                          </w:rPr>
                          <w:t>3600</w:t>
                        </w:r>
                      </w:p>
                    </w:tc>
                  </w:tr>
                  <w:tr w:rsidR="005A58DB" w:rsidRPr="005A58DB" w:rsidTr="005A58DB">
                    <w:trPr>
                      <w:trHeight w:val="300"/>
                      <w:jc w:val="center"/>
                    </w:trPr>
                    <w:tc>
                      <w:tcPr>
                        <w:tcW w:w="7880" w:type="dxa"/>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rsidR="005A58DB" w:rsidRPr="005A58DB" w:rsidRDefault="005A58DB" w:rsidP="005A58DB">
                        <w:pPr>
                          <w:spacing w:after="0" w:line="240" w:lineRule="auto"/>
                          <w:jc w:val="center"/>
                          <w:rPr>
                            <w:rFonts w:ascii="Calibri" w:eastAsia="Times New Roman" w:hAnsi="Calibri" w:cs="Calibri"/>
                            <w:color w:val="000000"/>
                          </w:rPr>
                        </w:pPr>
                        <w:r w:rsidRPr="005A58DB">
                          <w:rPr>
                            <w:rFonts w:ascii="Calibri" w:eastAsia="Times New Roman" w:hAnsi="Calibri" w:cs="Calibri"/>
                            <w:color w:val="000000"/>
                          </w:rPr>
                          <w:t>Child 6 yrs and below complimentary without bed</w:t>
                        </w:r>
                      </w:p>
                    </w:tc>
                  </w:tr>
                </w:tbl>
                <w:p w:rsidR="0002460F" w:rsidRDefault="0002460F" w:rsidP="0002460F">
                  <w:pPr>
                    <w:spacing w:before="100" w:beforeAutospacing="1" w:after="60" w:line="240" w:lineRule="auto"/>
                    <w:rPr>
                      <w:rFonts w:ascii="Verdana" w:eastAsia="Times New Roman" w:hAnsi="Verdana" w:cs="Times New Roman"/>
                      <w:sz w:val="20"/>
                      <w:szCs w:val="20"/>
                    </w:rPr>
                  </w:pPr>
                </w:p>
                <w:p w:rsidR="007D5B9B" w:rsidRDefault="007D5B9B" w:rsidP="0002460F">
                  <w:pPr>
                    <w:spacing w:before="100" w:beforeAutospacing="1" w:after="60" w:line="240" w:lineRule="auto"/>
                    <w:rPr>
                      <w:rFonts w:ascii="Verdana" w:eastAsia="Times New Roman" w:hAnsi="Verdana" w:cs="Times New Roman"/>
                      <w:sz w:val="20"/>
                      <w:szCs w:val="20"/>
                    </w:rPr>
                  </w:pPr>
                </w:p>
                <w:p w:rsidR="0002460F" w:rsidRDefault="0002460F" w:rsidP="0002460F">
                  <w:pPr>
                    <w:spacing w:before="100" w:beforeAutospacing="1" w:after="60" w:line="240" w:lineRule="auto"/>
                    <w:rPr>
                      <w:rFonts w:ascii="Verdana" w:eastAsia="Times New Roman" w:hAnsi="Verdana" w:cs="Times New Roman"/>
                      <w:sz w:val="20"/>
                      <w:szCs w:val="20"/>
                    </w:rPr>
                  </w:pPr>
                </w:p>
                <w:p w:rsidR="0002460F" w:rsidRPr="00765FA9" w:rsidRDefault="0002460F" w:rsidP="0002460F">
                  <w:pPr>
                    <w:spacing w:before="100" w:beforeAutospacing="1" w:after="60" w:line="240" w:lineRule="auto"/>
                    <w:rPr>
                      <w:rFonts w:ascii="Verdana" w:eastAsia="Times New Roman" w:hAnsi="Verdana" w:cs="Times New Roman"/>
                      <w:sz w:val="20"/>
                      <w:szCs w:val="20"/>
                    </w:rPr>
                  </w:pPr>
                </w:p>
              </w:tc>
            </w:tr>
          </w:tbl>
          <w:p w:rsidR="00765FA9" w:rsidRDefault="00765FA9" w:rsidP="00765FA9">
            <w:pPr>
              <w:spacing w:after="0" w:line="240" w:lineRule="auto"/>
              <w:rPr>
                <w:rFonts w:ascii="Verdana" w:eastAsia="Times New Roman" w:hAnsi="Verdana" w:cs="Times New Roman"/>
                <w:sz w:val="20"/>
                <w:szCs w:val="20"/>
              </w:rPr>
            </w:pPr>
          </w:p>
          <w:tbl>
            <w:tblPr>
              <w:tblW w:w="4924" w:type="pct"/>
              <w:tblInd w:w="142" w:type="dxa"/>
              <w:tblCellMar>
                <w:left w:w="0" w:type="dxa"/>
                <w:right w:w="0" w:type="dxa"/>
              </w:tblCellMar>
              <w:tblLook w:val="04A0"/>
            </w:tblPr>
            <w:tblGrid>
              <w:gridCol w:w="10636"/>
            </w:tblGrid>
            <w:tr w:rsidR="00DC484E" w:rsidRPr="00765FA9" w:rsidTr="00CB0262">
              <w:tc>
                <w:tcPr>
                  <w:tcW w:w="5000" w:type="pct"/>
                  <w:tcBorders>
                    <w:top w:val="nil"/>
                    <w:left w:val="nil"/>
                    <w:bottom w:val="nil"/>
                    <w:right w:val="nil"/>
                  </w:tcBorders>
                  <w:tcMar>
                    <w:top w:w="120" w:type="dxa"/>
                    <w:left w:w="0" w:type="dxa"/>
                    <w:bottom w:w="0" w:type="dxa"/>
                    <w:right w:w="0" w:type="dxa"/>
                  </w:tcMar>
                  <w:hideMark/>
                </w:tcPr>
                <w:p w:rsidR="007D5B9B" w:rsidRDefault="007D5B9B" w:rsidP="00216E63">
                  <w:pPr>
                    <w:spacing w:after="0" w:line="240" w:lineRule="auto"/>
                    <w:rPr>
                      <w:rFonts w:ascii="Verdana" w:eastAsia="Times New Roman" w:hAnsi="Verdana" w:cs="Times New Roman"/>
                      <w:sz w:val="20"/>
                      <w:szCs w:val="20"/>
                    </w:rPr>
                  </w:pPr>
                </w:p>
                <w:p w:rsidR="007D5B9B" w:rsidRDefault="007D5B9B" w:rsidP="00216E63">
                  <w:pPr>
                    <w:spacing w:after="0" w:line="240" w:lineRule="auto"/>
                    <w:rPr>
                      <w:rFonts w:ascii="Verdana" w:eastAsia="Times New Roman" w:hAnsi="Verdana" w:cs="Times New Roman"/>
                      <w:sz w:val="20"/>
                      <w:szCs w:val="20"/>
                    </w:rPr>
                  </w:pPr>
                </w:p>
                <w:p w:rsidR="00216E63" w:rsidRDefault="00216E63" w:rsidP="00216E63">
                  <w:pPr>
                    <w:spacing w:after="0" w:line="240" w:lineRule="auto"/>
                    <w:rPr>
                      <w:rFonts w:ascii="Verdana" w:eastAsia="Times New Roman" w:hAnsi="Verdana" w:cs="Times New Roman"/>
                      <w:sz w:val="20"/>
                      <w:szCs w:val="20"/>
                    </w:rPr>
                  </w:pPr>
                </w:p>
                <w:tbl>
                  <w:tblPr>
                    <w:tblW w:w="10058" w:type="dxa"/>
                    <w:jc w:val="center"/>
                    <w:tblLook w:val="04A0"/>
                  </w:tblPr>
                  <w:tblGrid>
                    <w:gridCol w:w="1523"/>
                    <w:gridCol w:w="1768"/>
                    <w:gridCol w:w="1949"/>
                    <w:gridCol w:w="1590"/>
                    <w:gridCol w:w="1361"/>
                    <w:gridCol w:w="1867"/>
                  </w:tblGrid>
                  <w:tr w:rsidR="005A58DB" w:rsidRPr="005A78AA" w:rsidTr="005A58DB">
                    <w:trPr>
                      <w:trHeight w:val="430"/>
                      <w:jc w:val="center"/>
                    </w:trPr>
                    <w:tc>
                      <w:tcPr>
                        <w:tcW w:w="10058"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A58DB" w:rsidRPr="005A78AA" w:rsidRDefault="005A58DB" w:rsidP="00D42BE5">
                        <w:pPr>
                          <w:spacing w:after="0" w:line="240" w:lineRule="auto"/>
                          <w:jc w:val="center"/>
                          <w:rPr>
                            <w:rFonts w:ascii="Calibri" w:eastAsia="Times New Roman" w:hAnsi="Calibri" w:cs="Calibri"/>
                            <w:b/>
                            <w:bCs/>
                            <w:color w:val="000000"/>
                            <w:sz w:val="32"/>
                            <w:szCs w:val="32"/>
                          </w:rPr>
                        </w:pPr>
                        <w:r w:rsidRPr="005A78AA">
                          <w:rPr>
                            <w:rFonts w:ascii="Calibri" w:eastAsia="Times New Roman" w:hAnsi="Calibri" w:cs="Calibri"/>
                            <w:b/>
                            <w:bCs/>
                            <w:color w:val="000000"/>
                            <w:sz w:val="32"/>
                            <w:szCs w:val="32"/>
                          </w:rPr>
                          <w:t>Hotels</w:t>
                        </w:r>
                      </w:p>
                    </w:tc>
                  </w:tr>
                  <w:tr w:rsidR="005A58DB" w:rsidRPr="005A78AA" w:rsidTr="005A58DB">
                    <w:trPr>
                      <w:trHeight w:val="290"/>
                      <w:jc w:val="center"/>
                    </w:trPr>
                    <w:tc>
                      <w:tcPr>
                        <w:tcW w:w="1523" w:type="dxa"/>
                        <w:tcBorders>
                          <w:top w:val="nil"/>
                          <w:left w:val="single" w:sz="8" w:space="0" w:color="auto"/>
                          <w:bottom w:val="single" w:sz="4" w:space="0" w:color="auto"/>
                          <w:right w:val="single" w:sz="4" w:space="0" w:color="auto"/>
                        </w:tcBorders>
                        <w:shd w:val="clear" w:color="000000" w:fill="FFFF00"/>
                        <w:noWrap/>
                        <w:vAlign w:val="bottom"/>
                        <w:hideMark/>
                      </w:tcPr>
                      <w:p w:rsidR="005A58DB" w:rsidRPr="005A78AA" w:rsidRDefault="005A58DB" w:rsidP="00D42BE5">
                        <w:pPr>
                          <w:spacing w:after="0" w:line="240" w:lineRule="auto"/>
                          <w:jc w:val="center"/>
                          <w:rPr>
                            <w:rFonts w:ascii="Calibri" w:eastAsia="Times New Roman" w:hAnsi="Calibri" w:cs="Calibri"/>
                            <w:b/>
                            <w:bCs/>
                            <w:color w:val="000000"/>
                          </w:rPr>
                        </w:pPr>
                        <w:r w:rsidRPr="005A78AA">
                          <w:rPr>
                            <w:rFonts w:ascii="Calibri" w:eastAsia="Times New Roman" w:hAnsi="Calibri" w:cs="Calibri"/>
                            <w:b/>
                            <w:bCs/>
                            <w:color w:val="000000"/>
                          </w:rPr>
                          <w:t>Destination</w:t>
                        </w:r>
                      </w:p>
                    </w:tc>
                    <w:tc>
                      <w:tcPr>
                        <w:tcW w:w="1768" w:type="dxa"/>
                        <w:tcBorders>
                          <w:top w:val="nil"/>
                          <w:left w:val="nil"/>
                          <w:bottom w:val="single" w:sz="4" w:space="0" w:color="auto"/>
                          <w:right w:val="single" w:sz="4" w:space="0" w:color="auto"/>
                        </w:tcBorders>
                        <w:shd w:val="clear" w:color="000000" w:fill="FFFF00"/>
                        <w:noWrap/>
                        <w:vAlign w:val="bottom"/>
                        <w:hideMark/>
                      </w:tcPr>
                      <w:p w:rsidR="005A58DB" w:rsidRPr="005A78AA" w:rsidRDefault="005A58DB" w:rsidP="00D42BE5">
                        <w:pPr>
                          <w:spacing w:after="0" w:line="240" w:lineRule="auto"/>
                          <w:jc w:val="center"/>
                          <w:rPr>
                            <w:rFonts w:ascii="Calibri" w:eastAsia="Times New Roman" w:hAnsi="Calibri" w:cs="Calibri"/>
                            <w:b/>
                            <w:bCs/>
                            <w:color w:val="000000"/>
                          </w:rPr>
                        </w:pPr>
                        <w:r w:rsidRPr="005A78AA">
                          <w:rPr>
                            <w:rFonts w:ascii="Calibri" w:eastAsia="Times New Roman" w:hAnsi="Calibri" w:cs="Calibri"/>
                            <w:b/>
                            <w:bCs/>
                            <w:color w:val="000000"/>
                          </w:rPr>
                          <w:t>Option A Hotels</w:t>
                        </w:r>
                      </w:p>
                    </w:tc>
                    <w:tc>
                      <w:tcPr>
                        <w:tcW w:w="1949" w:type="dxa"/>
                        <w:tcBorders>
                          <w:top w:val="nil"/>
                          <w:left w:val="nil"/>
                          <w:bottom w:val="single" w:sz="4" w:space="0" w:color="auto"/>
                          <w:right w:val="single" w:sz="4" w:space="0" w:color="auto"/>
                        </w:tcBorders>
                        <w:shd w:val="clear" w:color="000000" w:fill="FFFF00"/>
                        <w:noWrap/>
                        <w:vAlign w:val="bottom"/>
                        <w:hideMark/>
                      </w:tcPr>
                      <w:p w:rsidR="005A58DB" w:rsidRPr="005A78AA" w:rsidRDefault="005A58DB" w:rsidP="00D42BE5">
                        <w:pPr>
                          <w:spacing w:after="0" w:line="240" w:lineRule="auto"/>
                          <w:jc w:val="center"/>
                          <w:rPr>
                            <w:rFonts w:ascii="Calibri" w:eastAsia="Times New Roman" w:hAnsi="Calibri" w:cs="Calibri"/>
                            <w:b/>
                            <w:bCs/>
                            <w:color w:val="000000"/>
                          </w:rPr>
                        </w:pPr>
                        <w:r w:rsidRPr="005A78AA">
                          <w:rPr>
                            <w:rFonts w:ascii="Calibri" w:eastAsia="Times New Roman" w:hAnsi="Calibri" w:cs="Calibri"/>
                            <w:b/>
                            <w:bCs/>
                            <w:color w:val="000000"/>
                          </w:rPr>
                          <w:t>Option B Hotels</w:t>
                        </w:r>
                      </w:p>
                    </w:tc>
                    <w:tc>
                      <w:tcPr>
                        <w:tcW w:w="1590" w:type="dxa"/>
                        <w:tcBorders>
                          <w:top w:val="nil"/>
                          <w:left w:val="nil"/>
                          <w:bottom w:val="single" w:sz="4" w:space="0" w:color="auto"/>
                          <w:right w:val="single" w:sz="4" w:space="0" w:color="auto"/>
                        </w:tcBorders>
                        <w:shd w:val="clear" w:color="000000" w:fill="FFFF00"/>
                        <w:noWrap/>
                        <w:vAlign w:val="bottom"/>
                        <w:hideMark/>
                      </w:tcPr>
                      <w:p w:rsidR="005A58DB" w:rsidRPr="005A78AA" w:rsidRDefault="005A58DB" w:rsidP="00D42BE5">
                        <w:pPr>
                          <w:spacing w:after="0" w:line="240" w:lineRule="auto"/>
                          <w:jc w:val="center"/>
                          <w:rPr>
                            <w:rFonts w:ascii="Calibri" w:eastAsia="Times New Roman" w:hAnsi="Calibri" w:cs="Calibri"/>
                            <w:b/>
                            <w:bCs/>
                            <w:color w:val="000000"/>
                          </w:rPr>
                        </w:pPr>
                        <w:r w:rsidRPr="005A78AA">
                          <w:rPr>
                            <w:rFonts w:ascii="Calibri" w:eastAsia="Times New Roman" w:hAnsi="Calibri" w:cs="Calibri"/>
                            <w:b/>
                            <w:bCs/>
                            <w:color w:val="000000"/>
                          </w:rPr>
                          <w:t>Option C Hotels</w:t>
                        </w:r>
                      </w:p>
                    </w:tc>
                    <w:tc>
                      <w:tcPr>
                        <w:tcW w:w="1361" w:type="dxa"/>
                        <w:tcBorders>
                          <w:top w:val="nil"/>
                          <w:left w:val="nil"/>
                          <w:bottom w:val="single" w:sz="4" w:space="0" w:color="auto"/>
                          <w:right w:val="single" w:sz="4" w:space="0" w:color="auto"/>
                        </w:tcBorders>
                        <w:shd w:val="clear" w:color="000000" w:fill="FFFF00"/>
                        <w:noWrap/>
                        <w:vAlign w:val="bottom"/>
                        <w:hideMark/>
                      </w:tcPr>
                      <w:p w:rsidR="005A58DB" w:rsidRPr="005A78AA" w:rsidRDefault="005A58DB" w:rsidP="00D42BE5">
                        <w:pPr>
                          <w:spacing w:after="0" w:line="240" w:lineRule="auto"/>
                          <w:jc w:val="center"/>
                          <w:rPr>
                            <w:rFonts w:ascii="Calibri" w:eastAsia="Times New Roman" w:hAnsi="Calibri" w:cs="Calibri"/>
                            <w:b/>
                            <w:bCs/>
                            <w:color w:val="000000"/>
                          </w:rPr>
                        </w:pPr>
                        <w:r w:rsidRPr="005A78AA">
                          <w:rPr>
                            <w:rFonts w:ascii="Calibri" w:eastAsia="Times New Roman" w:hAnsi="Calibri" w:cs="Calibri"/>
                            <w:b/>
                            <w:bCs/>
                            <w:color w:val="000000"/>
                          </w:rPr>
                          <w:t>Option D Hotels</w:t>
                        </w:r>
                      </w:p>
                    </w:tc>
                    <w:tc>
                      <w:tcPr>
                        <w:tcW w:w="1867" w:type="dxa"/>
                        <w:tcBorders>
                          <w:top w:val="nil"/>
                          <w:left w:val="nil"/>
                          <w:bottom w:val="single" w:sz="4" w:space="0" w:color="auto"/>
                          <w:right w:val="single" w:sz="8" w:space="0" w:color="auto"/>
                        </w:tcBorders>
                        <w:shd w:val="clear" w:color="000000" w:fill="FFFF00"/>
                        <w:noWrap/>
                        <w:vAlign w:val="bottom"/>
                        <w:hideMark/>
                      </w:tcPr>
                      <w:p w:rsidR="005A58DB" w:rsidRPr="005A78AA" w:rsidRDefault="005A58DB" w:rsidP="00D42BE5">
                        <w:pPr>
                          <w:spacing w:after="0" w:line="240" w:lineRule="auto"/>
                          <w:jc w:val="center"/>
                          <w:rPr>
                            <w:rFonts w:ascii="Calibri" w:eastAsia="Times New Roman" w:hAnsi="Calibri" w:cs="Calibri"/>
                            <w:b/>
                            <w:bCs/>
                            <w:color w:val="000000"/>
                          </w:rPr>
                        </w:pPr>
                        <w:r w:rsidRPr="005A78AA">
                          <w:rPr>
                            <w:rFonts w:ascii="Calibri" w:eastAsia="Times New Roman" w:hAnsi="Calibri" w:cs="Calibri"/>
                            <w:b/>
                            <w:bCs/>
                            <w:color w:val="000000"/>
                          </w:rPr>
                          <w:t>Meal Plan</w:t>
                        </w:r>
                      </w:p>
                    </w:tc>
                  </w:tr>
                  <w:tr w:rsidR="005A58DB" w:rsidRPr="005A78AA" w:rsidTr="005A58DB">
                    <w:trPr>
                      <w:trHeight w:val="290"/>
                      <w:jc w:val="center"/>
                    </w:trPr>
                    <w:tc>
                      <w:tcPr>
                        <w:tcW w:w="1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8DB" w:rsidRPr="005A78AA" w:rsidRDefault="005A58DB" w:rsidP="00D42BE5">
                        <w:pPr>
                          <w:spacing w:after="0" w:line="240" w:lineRule="auto"/>
                          <w:jc w:val="center"/>
                          <w:rPr>
                            <w:rFonts w:ascii="Calibri" w:eastAsia="Times New Roman" w:hAnsi="Calibri" w:cs="Calibri"/>
                            <w:color w:val="000000"/>
                          </w:rPr>
                        </w:pPr>
                        <w:proofErr w:type="spellStart"/>
                        <w:r w:rsidRPr="005A78AA">
                          <w:rPr>
                            <w:rFonts w:ascii="Calibri" w:eastAsia="Times New Roman" w:hAnsi="Calibri" w:cs="Calibri"/>
                            <w:color w:val="000000"/>
                          </w:rPr>
                          <w:t>Guptkashi</w:t>
                        </w:r>
                        <w:proofErr w:type="spellEnd"/>
                      </w:p>
                    </w:tc>
                    <w:tc>
                      <w:tcPr>
                        <w:tcW w:w="1768" w:type="dxa"/>
                        <w:tcBorders>
                          <w:top w:val="single" w:sz="4" w:space="0" w:color="auto"/>
                          <w:left w:val="nil"/>
                          <w:bottom w:val="single" w:sz="4" w:space="0" w:color="auto"/>
                          <w:right w:val="single" w:sz="4" w:space="0" w:color="auto"/>
                        </w:tcBorders>
                        <w:shd w:val="clear" w:color="auto" w:fill="auto"/>
                        <w:noWrap/>
                        <w:vAlign w:val="bottom"/>
                        <w:hideMark/>
                      </w:tcPr>
                      <w:p w:rsidR="005A58DB" w:rsidRPr="005A78AA" w:rsidRDefault="005A58DB" w:rsidP="00D42BE5">
                        <w:pPr>
                          <w:spacing w:after="0" w:line="240" w:lineRule="auto"/>
                          <w:jc w:val="center"/>
                          <w:rPr>
                            <w:rFonts w:ascii="Calibri" w:eastAsia="Times New Roman" w:hAnsi="Calibri" w:cs="Calibri"/>
                            <w:color w:val="000000"/>
                          </w:rPr>
                        </w:pPr>
                        <w:r w:rsidRPr="005A78AA">
                          <w:rPr>
                            <w:rFonts w:ascii="Calibri" w:eastAsia="Times New Roman" w:hAnsi="Calibri" w:cs="Calibri"/>
                            <w:color w:val="000000"/>
                          </w:rPr>
                          <w:t xml:space="preserve">Dev </w:t>
                        </w:r>
                        <w:proofErr w:type="spellStart"/>
                        <w:r w:rsidRPr="005A78AA">
                          <w:rPr>
                            <w:rFonts w:ascii="Calibri" w:eastAsia="Times New Roman" w:hAnsi="Calibri" w:cs="Calibri"/>
                            <w:color w:val="000000"/>
                          </w:rPr>
                          <w:t>Dham</w:t>
                        </w:r>
                        <w:proofErr w:type="spellEnd"/>
                      </w:p>
                    </w:tc>
                    <w:tc>
                      <w:tcPr>
                        <w:tcW w:w="1949" w:type="dxa"/>
                        <w:tcBorders>
                          <w:top w:val="single" w:sz="4" w:space="0" w:color="auto"/>
                          <w:left w:val="nil"/>
                          <w:bottom w:val="single" w:sz="4" w:space="0" w:color="auto"/>
                          <w:right w:val="single" w:sz="4" w:space="0" w:color="auto"/>
                        </w:tcBorders>
                        <w:shd w:val="clear" w:color="auto" w:fill="auto"/>
                        <w:noWrap/>
                        <w:vAlign w:val="bottom"/>
                        <w:hideMark/>
                      </w:tcPr>
                      <w:p w:rsidR="005A58DB" w:rsidRPr="005A78AA" w:rsidRDefault="005A58DB" w:rsidP="00D42BE5">
                        <w:pPr>
                          <w:spacing w:after="0" w:line="240" w:lineRule="auto"/>
                          <w:jc w:val="center"/>
                          <w:rPr>
                            <w:rFonts w:ascii="Calibri" w:eastAsia="Times New Roman" w:hAnsi="Calibri" w:cs="Calibri"/>
                            <w:color w:val="000000"/>
                          </w:rPr>
                        </w:pPr>
                        <w:proofErr w:type="spellStart"/>
                        <w:r w:rsidRPr="005A78AA">
                          <w:rPr>
                            <w:rFonts w:ascii="Calibri" w:eastAsia="Times New Roman" w:hAnsi="Calibri" w:cs="Calibri"/>
                            <w:color w:val="000000"/>
                          </w:rPr>
                          <w:t>Sushanti</w:t>
                        </w:r>
                        <w:proofErr w:type="spellEnd"/>
                        <w:r w:rsidRPr="005A78AA">
                          <w:rPr>
                            <w:rFonts w:ascii="Calibri" w:eastAsia="Times New Roman" w:hAnsi="Calibri" w:cs="Calibri"/>
                            <w:color w:val="000000"/>
                          </w:rPr>
                          <w:t xml:space="preserve"> Resort</w:t>
                        </w:r>
                      </w:p>
                    </w:tc>
                    <w:tc>
                      <w:tcPr>
                        <w:tcW w:w="1590" w:type="dxa"/>
                        <w:tcBorders>
                          <w:top w:val="single" w:sz="4" w:space="0" w:color="auto"/>
                          <w:left w:val="nil"/>
                          <w:bottom w:val="single" w:sz="4" w:space="0" w:color="auto"/>
                          <w:right w:val="single" w:sz="4" w:space="0" w:color="auto"/>
                        </w:tcBorders>
                        <w:shd w:val="clear" w:color="auto" w:fill="auto"/>
                        <w:noWrap/>
                        <w:vAlign w:val="bottom"/>
                        <w:hideMark/>
                      </w:tcPr>
                      <w:p w:rsidR="005A58DB" w:rsidRPr="005A78AA" w:rsidRDefault="005A58DB" w:rsidP="00D42BE5">
                        <w:pPr>
                          <w:spacing w:after="0" w:line="240" w:lineRule="auto"/>
                          <w:jc w:val="center"/>
                          <w:rPr>
                            <w:rFonts w:ascii="Calibri" w:eastAsia="Times New Roman" w:hAnsi="Calibri" w:cs="Calibri"/>
                            <w:color w:val="000000"/>
                          </w:rPr>
                        </w:pPr>
                        <w:proofErr w:type="spellStart"/>
                        <w:r w:rsidRPr="005A78AA">
                          <w:rPr>
                            <w:rFonts w:ascii="Calibri" w:eastAsia="Times New Roman" w:hAnsi="Calibri" w:cs="Calibri"/>
                            <w:color w:val="000000"/>
                          </w:rPr>
                          <w:t>Kedar</w:t>
                        </w:r>
                        <w:proofErr w:type="spellEnd"/>
                        <w:r w:rsidRPr="005A78AA">
                          <w:rPr>
                            <w:rFonts w:ascii="Calibri" w:eastAsia="Times New Roman" w:hAnsi="Calibri" w:cs="Calibri"/>
                            <w:color w:val="000000"/>
                          </w:rPr>
                          <w:t xml:space="preserve"> River Retreat</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rsidR="005A58DB" w:rsidRPr="005A78AA" w:rsidRDefault="005A58DB" w:rsidP="00D42BE5">
                        <w:pPr>
                          <w:spacing w:after="0" w:line="240" w:lineRule="auto"/>
                          <w:jc w:val="center"/>
                          <w:rPr>
                            <w:rFonts w:ascii="Calibri" w:eastAsia="Times New Roman" w:hAnsi="Calibri" w:cs="Calibri"/>
                            <w:color w:val="000000"/>
                          </w:rPr>
                        </w:pPr>
                        <w:r w:rsidRPr="005A78AA">
                          <w:rPr>
                            <w:rFonts w:ascii="Calibri" w:eastAsia="Times New Roman" w:hAnsi="Calibri" w:cs="Calibri"/>
                            <w:color w:val="000000"/>
                          </w:rPr>
                          <w:t xml:space="preserve">Char </w:t>
                        </w:r>
                        <w:proofErr w:type="spellStart"/>
                        <w:r w:rsidRPr="005A78AA">
                          <w:rPr>
                            <w:rFonts w:ascii="Calibri" w:eastAsia="Times New Roman" w:hAnsi="Calibri" w:cs="Calibri"/>
                            <w:color w:val="000000"/>
                          </w:rPr>
                          <w:t>Machan</w:t>
                        </w:r>
                        <w:proofErr w:type="spellEnd"/>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rsidR="005A58DB" w:rsidRPr="005A78AA" w:rsidRDefault="005A58DB" w:rsidP="00D42BE5">
                        <w:pPr>
                          <w:spacing w:after="0" w:line="240" w:lineRule="auto"/>
                          <w:jc w:val="center"/>
                          <w:rPr>
                            <w:rFonts w:ascii="Calibri" w:eastAsia="Times New Roman" w:hAnsi="Calibri" w:cs="Calibri"/>
                            <w:color w:val="000000"/>
                          </w:rPr>
                        </w:pPr>
                        <w:r w:rsidRPr="005A78AA">
                          <w:rPr>
                            <w:rFonts w:ascii="Calibri" w:eastAsia="Times New Roman" w:hAnsi="Calibri" w:cs="Calibri"/>
                            <w:color w:val="000000"/>
                          </w:rPr>
                          <w:t>MAP</w:t>
                        </w:r>
                      </w:p>
                    </w:tc>
                  </w:tr>
                  <w:tr w:rsidR="005A58DB" w:rsidRPr="005A78AA" w:rsidTr="005A58DB">
                    <w:trPr>
                      <w:trHeight w:val="290"/>
                      <w:jc w:val="center"/>
                    </w:trPr>
                    <w:tc>
                      <w:tcPr>
                        <w:tcW w:w="1523" w:type="dxa"/>
                        <w:tcBorders>
                          <w:top w:val="nil"/>
                          <w:left w:val="single" w:sz="4" w:space="0" w:color="auto"/>
                          <w:bottom w:val="single" w:sz="4" w:space="0" w:color="auto"/>
                          <w:right w:val="single" w:sz="4" w:space="0" w:color="auto"/>
                        </w:tcBorders>
                        <w:shd w:val="clear" w:color="auto" w:fill="auto"/>
                        <w:noWrap/>
                        <w:vAlign w:val="bottom"/>
                        <w:hideMark/>
                      </w:tcPr>
                      <w:p w:rsidR="005A58DB" w:rsidRPr="005A78AA" w:rsidRDefault="005A58DB" w:rsidP="00D42BE5">
                        <w:pPr>
                          <w:spacing w:after="0" w:line="240" w:lineRule="auto"/>
                          <w:jc w:val="center"/>
                          <w:rPr>
                            <w:rFonts w:ascii="Calibri" w:eastAsia="Times New Roman" w:hAnsi="Calibri" w:cs="Calibri"/>
                            <w:color w:val="000000"/>
                          </w:rPr>
                        </w:pPr>
                        <w:proofErr w:type="spellStart"/>
                        <w:r w:rsidRPr="005A78AA">
                          <w:rPr>
                            <w:rFonts w:ascii="Calibri" w:eastAsia="Times New Roman" w:hAnsi="Calibri" w:cs="Calibri"/>
                            <w:color w:val="000000"/>
                          </w:rPr>
                          <w:t>Kedarnath</w:t>
                        </w:r>
                        <w:proofErr w:type="spellEnd"/>
                      </w:p>
                    </w:tc>
                    <w:tc>
                      <w:tcPr>
                        <w:tcW w:w="1768" w:type="dxa"/>
                        <w:tcBorders>
                          <w:top w:val="nil"/>
                          <w:left w:val="nil"/>
                          <w:bottom w:val="single" w:sz="4" w:space="0" w:color="auto"/>
                          <w:right w:val="single" w:sz="4" w:space="0" w:color="auto"/>
                        </w:tcBorders>
                        <w:shd w:val="clear" w:color="auto" w:fill="auto"/>
                        <w:noWrap/>
                        <w:vAlign w:val="bottom"/>
                        <w:hideMark/>
                      </w:tcPr>
                      <w:p w:rsidR="005A58DB" w:rsidRDefault="005A58DB" w:rsidP="00D42BE5">
                        <w:pPr>
                          <w:spacing w:after="0" w:line="240" w:lineRule="auto"/>
                          <w:jc w:val="center"/>
                          <w:rPr>
                            <w:rFonts w:ascii="Calibri" w:eastAsia="Times New Roman" w:hAnsi="Calibri" w:cs="Calibri"/>
                            <w:b/>
                            <w:color w:val="000000"/>
                          </w:rPr>
                        </w:pPr>
                        <w:r>
                          <w:rPr>
                            <w:rFonts w:ascii="Calibri" w:eastAsia="Times New Roman" w:hAnsi="Calibri" w:cs="Calibri"/>
                            <w:color w:val="000000"/>
                          </w:rPr>
                          <w:t xml:space="preserve">GMVN Ground </w:t>
                        </w:r>
                        <w:proofErr w:type="spellStart"/>
                        <w:r>
                          <w:rPr>
                            <w:rFonts w:ascii="Calibri" w:eastAsia="Times New Roman" w:hAnsi="Calibri" w:cs="Calibri"/>
                            <w:color w:val="000000"/>
                          </w:rPr>
                          <w:t>Beded</w:t>
                        </w:r>
                        <w:proofErr w:type="spellEnd"/>
                        <w:r>
                          <w:rPr>
                            <w:rFonts w:ascii="Calibri" w:eastAsia="Times New Roman" w:hAnsi="Calibri" w:cs="Calibri"/>
                            <w:color w:val="000000"/>
                          </w:rPr>
                          <w:t xml:space="preserve"> Tents</w:t>
                        </w:r>
                        <w:r w:rsidRPr="005A78AA">
                          <w:rPr>
                            <w:rFonts w:ascii="Calibri" w:eastAsia="Times New Roman" w:hAnsi="Calibri" w:cs="Calibri"/>
                            <w:b/>
                            <w:color w:val="000000"/>
                          </w:rPr>
                          <w:t xml:space="preserve"> </w:t>
                        </w:r>
                      </w:p>
                      <w:p w:rsidR="005A58DB" w:rsidRPr="005A78AA" w:rsidRDefault="005A58DB" w:rsidP="00D42BE5">
                        <w:pPr>
                          <w:spacing w:after="0" w:line="240" w:lineRule="auto"/>
                          <w:jc w:val="center"/>
                          <w:rPr>
                            <w:rFonts w:ascii="Calibri" w:eastAsia="Times New Roman" w:hAnsi="Calibri" w:cs="Calibri"/>
                            <w:color w:val="000000"/>
                          </w:rPr>
                        </w:pPr>
                        <w:r w:rsidRPr="005A78AA">
                          <w:rPr>
                            <w:rFonts w:ascii="Calibri" w:eastAsia="Times New Roman" w:hAnsi="Calibri" w:cs="Calibri"/>
                            <w:b/>
                            <w:color w:val="000000"/>
                          </w:rPr>
                          <w:t>(EP Plan only)</w:t>
                        </w:r>
                      </w:p>
                    </w:tc>
                    <w:tc>
                      <w:tcPr>
                        <w:tcW w:w="1949" w:type="dxa"/>
                        <w:tcBorders>
                          <w:top w:val="nil"/>
                          <w:left w:val="nil"/>
                          <w:bottom w:val="single" w:sz="4" w:space="0" w:color="auto"/>
                          <w:right w:val="single" w:sz="4" w:space="0" w:color="auto"/>
                        </w:tcBorders>
                        <w:shd w:val="clear" w:color="auto" w:fill="auto"/>
                        <w:noWrap/>
                        <w:vAlign w:val="bottom"/>
                        <w:hideMark/>
                      </w:tcPr>
                      <w:p w:rsidR="005A58DB" w:rsidRPr="005A78AA" w:rsidRDefault="005A58DB" w:rsidP="00D42BE5">
                        <w:pPr>
                          <w:spacing w:after="0" w:line="240" w:lineRule="auto"/>
                          <w:jc w:val="center"/>
                          <w:rPr>
                            <w:rFonts w:ascii="Calibri" w:eastAsia="Times New Roman" w:hAnsi="Calibri" w:cs="Calibri"/>
                            <w:color w:val="000000"/>
                          </w:rPr>
                        </w:pPr>
                        <w:proofErr w:type="spellStart"/>
                        <w:r w:rsidRPr="005A78AA">
                          <w:rPr>
                            <w:rFonts w:ascii="Calibri" w:eastAsia="Times New Roman" w:hAnsi="Calibri" w:cs="Calibri"/>
                            <w:color w:val="000000"/>
                          </w:rPr>
                          <w:t>Patliputra</w:t>
                        </w:r>
                        <w:proofErr w:type="spellEnd"/>
                        <w:r>
                          <w:rPr>
                            <w:rFonts w:ascii="Calibri" w:eastAsia="Times New Roman" w:hAnsi="Calibri" w:cs="Calibri"/>
                            <w:color w:val="000000"/>
                          </w:rPr>
                          <w:t xml:space="preserve"> / </w:t>
                        </w:r>
                        <w:proofErr w:type="spellStart"/>
                        <w:r>
                          <w:rPr>
                            <w:rFonts w:ascii="Calibri" w:eastAsia="Times New Roman" w:hAnsi="Calibri" w:cs="Calibri"/>
                            <w:color w:val="000000"/>
                          </w:rPr>
                          <w:t>Agarwal</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Bhawan</w:t>
                        </w:r>
                        <w:proofErr w:type="spellEnd"/>
                      </w:p>
                    </w:tc>
                    <w:tc>
                      <w:tcPr>
                        <w:tcW w:w="1590" w:type="dxa"/>
                        <w:tcBorders>
                          <w:top w:val="nil"/>
                          <w:left w:val="nil"/>
                          <w:bottom w:val="single" w:sz="4" w:space="0" w:color="auto"/>
                          <w:right w:val="single" w:sz="4" w:space="0" w:color="auto"/>
                        </w:tcBorders>
                        <w:shd w:val="clear" w:color="auto" w:fill="auto"/>
                        <w:noWrap/>
                        <w:vAlign w:val="bottom"/>
                        <w:hideMark/>
                      </w:tcPr>
                      <w:p w:rsidR="005A58DB" w:rsidRPr="005A78AA" w:rsidRDefault="005A58DB" w:rsidP="00D42BE5">
                        <w:pPr>
                          <w:spacing w:after="0" w:line="240" w:lineRule="auto"/>
                          <w:jc w:val="center"/>
                          <w:rPr>
                            <w:rFonts w:ascii="Calibri" w:eastAsia="Times New Roman" w:hAnsi="Calibri" w:cs="Calibri"/>
                            <w:color w:val="000000"/>
                          </w:rPr>
                        </w:pPr>
                        <w:proofErr w:type="spellStart"/>
                        <w:r w:rsidRPr="005A78AA">
                          <w:rPr>
                            <w:rFonts w:ascii="Calibri" w:eastAsia="Times New Roman" w:hAnsi="Calibri" w:cs="Calibri"/>
                            <w:color w:val="000000"/>
                          </w:rPr>
                          <w:t>Gurudham</w:t>
                        </w:r>
                        <w:proofErr w:type="spellEnd"/>
                        <w:r w:rsidRPr="005A78AA">
                          <w:rPr>
                            <w:rFonts w:ascii="Calibri" w:eastAsia="Times New Roman" w:hAnsi="Calibri" w:cs="Calibri"/>
                            <w:color w:val="000000"/>
                          </w:rPr>
                          <w:t xml:space="preserve"> Frontier</w:t>
                        </w:r>
                      </w:p>
                    </w:tc>
                    <w:tc>
                      <w:tcPr>
                        <w:tcW w:w="1361" w:type="dxa"/>
                        <w:tcBorders>
                          <w:top w:val="nil"/>
                          <w:left w:val="nil"/>
                          <w:bottom w:val="single" w:sz="4" w:space="0" w:color="auto"/>
                          <w:right w:val="single" w:sz="4" w:space="0" w:color="auto"/>
                        </w:tcBorders>
                        <w:shd w:val="clear" w:color="auto" w:fill="auto"/>
                        <w:noWrap/>
                        <w:vAlign w:val="bottom"/>
                        <w:hideMark/>
                      </w:tcPr>
                      <w:p w:rsidR="005A58DB" w:rsidRPr="005A78AA" w:rsidRDefault="005A58DB" w:rsidP="00D42BE5">
                        <w:pPr>
                          <w:spacing w:after="0" w:line="240" w:lineRule="auto"/>
                          <w:jc w:val="center"/>
                          <w:rPr>
                            <w:rFonts w:ascii="Calibri" w:eastAsia="Times New Roman" w:hAnsi="Calibri" w:cs="Calibri"/>
                            <w:color w:val="000000"/>
                          </w:rPr>
                        </w:pPr>
                        <w:proofErr w:type="spellStart"/>
                        <w:r w:rsidRPr="005A78AA">
                          <w:rPr>
                            <w:rFonts w:ascii="Calibri" w:eastAsia="Times New Roman" w:hAnsi="Calibri" w:cs="Calibri"/>
                            <w:color w:val="000000"/>
                          </w:rPr>
                          <w:t>Marwad</w:t>
                        </w:r>
                        <w:proofErr w:type="spellEnd"/>
                        <w:r w:rsidRPr="005A78AA">
                          <w:rPr>
                            <w:rFonts w:ascii="Calibri" w:eastAsia="Times New Roman" w:hAnsi="Calibri" w:cs="Calibri"/>
                            <w:color w:val="000000"/>
                          </w:rPr>
                          <w:t xml:space="preserve"> House</w:t>
                        </w:r>
                        <w:r>
                          <w:rPr>
                            <w:rFonts w:ascii="Calibri" w:eastAsia="Times New Roman" w:hAnsi="Calibri" w:cs="Calibri"/>
                            <w:color w:val="000000"/>
                          </w:rPr>
                          <w:t xml:space="preserve"> </w:t>
                        </w:r>
                      </w:p>
                    </w:tc>
                    <w:tc>
                      <w:tcPr>
                        <w:tcW w:w="1867" w:type="dxa"/>
                        <w:tcBorders>
                          <w:top w:val="nil"/>
                          <w:left w:val="nil"/>
                          <w:bottom w:val="single" w:sz="4" w:space="0" w:color="auto"/>
                          <w:right w:val="single" w:sz="4" w:space="0" w:color="auto"/>
                        </w:tcBorders>
                        <w:shd w:val="clear" w:color="auto" w:fill="auto"/>
                        <w:noWrap/>
                        <w:vAlign w:val="bottom"/>
                        <w:hideMark/>
                      </w:tcPr>
                      <w:p w:rsidR="005A58DB" w:rsidRDefault="005A58DB" w:rsidP="00D42BE5">
                        <w:pPr>
                          <w:spacing w:after="0" w:line="240" w:lineRule="auto"/>
                          <w:jc w:val="center"/>
                          <w:rPr>
                            <w:rFonts w:ascii="Calibri" w:eastAsia="Times New Roman" w:hAnsi="Calibri" w:cs="Calibri"/>
                            <w:color w:val="000000"/>
                          </w:rPr>
                        </w:pPr>
                        <w:r>
                          <w:rPr>
                            <w:rFonts w:ascii="Calibri" w:eastAsia="Times New Roman" w:hAnsi="Calibri" w:cs="Calibri"/>
                            <w:color w:val="000000"/>
                          </w:rPr>
                          <w:t>MAP</w:t>
                        </w:r>
                      </w:p>
                      <w:p w:rsidR="005A58DB" w:rsidRPr="005A78AA" w:rsidRDefault="005A58DB" w:rsidP="00D42BE5">
                        <w:pPr>
                          <w:spacing w:after="0" w:line="240" w:lineRule="auto"/>
                          <w:jc w:val="center"/>
                          <w:rPr>
                            <w:rFonts w:ascii="Calibri" w:eastAsia="Times New Roman" w:hAnsi="Calibri" w:cs="Calibri"/>
                            <w:color w:val="000000"/>
                          </w:rPr>
                        </w:pPr>
                        <w:r>
                          <w:rPr>
                            <w:rFonts w:ascii="Calibri" w:eastAsia="Times New Roman" w:hAnsi="Calibri" w:cs="Calibri"/>
                            <w:color w:val="000000"/>
                          </w:rPr>
                          <w:t>(EP in Option A)</w:t>
                        </w:r>
                      </w:p>
                    </w:tc>
                  </w:tr>
                  <w:tr w:rsidR="005A58DB" w:rsidRPr="005A78AA" w:rsidTr="005A58DB">
                    <w:trPr>
                      <w:trHeight w:val="350"/>
                      <w:jc w:val="center"/>
                    </w:trPr>
                    <w:tc>
                      <w:tcPr>
                        <w:tcW w:w="1523" w:type="dxa"/>
                        <w:tcBorders>
                          <w:top w:val="nil"/>
                          <w:left w:val="single" w:sz="4" w:space="0" w:color="auto"/>
                          <w:bottom w:val="single" w:sz="4" w:space="0" w:color="auto"/>
                          <w:right w:val="single" w:sz="4" w:space="0" w:color="auto"/>
                        </w:tcBorders>
                        <w:shd w:val="clear" w:color="auto" w:fill="auto"/>
                        <w:noWrap/>
                        <w:vAlign w:val="bottom"/>
                        <w:hideMark/>
                      </w:tcPr>
                      <w:p w:rsidR="005A58DB" w:rsidRPr="005A78AA" w:rsidRDefault="005A58DB" w:rsidP="00D42BE5">
                        <w:pPr>
                          <w:spacing w:after="0" w:line="240" w:lineRule="auto"/>
                          <w:jc w:val="center"/>
                          <w:rPr>
                            <w:rFonts w:ascii="Calibri" w:eastAsia="Times New Roman" w:hAnsi="Calibri" w:cs="Calibri"/>
                            <w:color w:val="000000"/>
                          </w:rPr>
                        </w:pPr>
                      </w:p>
                    </w:tc>
                    <w:tc>
                      <w:tcPr>
                        <w:tcW w:w="1768" w:type="dxa"/>
                        <w:tcBorders>
                          <w:top w:val="nil"/>
                          <w:left w:val="nil"/>
                          <w:bottom w:val="single" w:sz="4" w:space="0" w:color="auto"/>
                          <w:right w:val="single" w:sz="4" w:space="0" w:color="auto"/>
                        </w:tcBorders>
                        <w:shd w:val="clear" w:color="auto" w:fill="auto"/>
                        <w:noWrap/>
                        <w:vAlign w:val="bottom"/>
                        <w:hideMark/>
                      </w:tcPr>
                      <w:p w:rsidR="005A58DB" w:rsidRPr="005A78AA" w:rsidRDefault="005A58DB" w:rsidP="00D42BE5">
                        <w:pPr>
                          <w:spacing w:after="0" w:line="240" w:lineRule="auto"/>
                          <w:jc w:val="center"/>
                          <w:rPr>
                            <w:rFonts w:ascii="Calibri" w:eastAsia="Times New Roman" w:hAnsi="Calibri" w:cs="Calibri"/>
                            <w:color w:val="000000"/>
                          </w:rPr>
                        </w:pPr>
                      </w:p>
                    </w:tc>
                    <w:tc>
                      <w:tcPr>
                        <w:tcW w:w="1949" w:type="dxa"/>
                        <w:tcBorders>
                          <w:top w:val="nil"/>
                          <w:left w:val="nil"/>
                          <w:bottom w:val="single" w:sz="4" w:space="0" w:color="auto"/>
                          <w:right w:val="single" w:sz="4" w:space="0" w:color="auto"/>
                        </w:tcBorders>
                        <w:shd w:val="clear" w:color="auto" w:fill="auto"/>
                        <w:noWrap/>
                        <w:vAlign w:val="bottom"/>
                        <w:hideMark/>
                      </w:tcPr>
                      <w:p w:rsidR="005A58DB" w:rsidRPr="005A78AA" w:rsidRDefault="005A58DB" w:rsidP="00D42BE5">
                        <w:pPr>
                          <w:spacing w:after="0" w:line="240" w:lineRule="auto"/>
                          <w:jc w:val="center"/>
                          <w:rPr>
                            <w:rFonts w:ascii="Calibri" w:eastAsia="Times New Roman" w:hAnsi="Calibri" w:cs="Calibri"/>
                            <w:color w:val="000000"/>
                          </w:rPr>
                        </w:pPr>
                      </w:p>
                    </w:tc>
                    <w:tc>
                      <w:tcPr>
                        <w:tcW w:w="1590" w:type="dxa"/>
                        <w:tcBorders>
                          <w:top w:val="nil"/>
                          <w:left w:val="nil"/>
                          <w:bottom w:val="single" w:sz="4" w:space="0" w:color="auto"/>
                          <w:right w:val="single" w:sz="4" w:space="0" w:color="auto"/>
                        </w:tcBorders>
                        <w:shd w:val="clear" w:color="auto" w:fill="auto"/>
                        <w:noWrap/>
                        <w:vAlign w:val="bottom"/>
                        <w:hideMark/>
                      </w:tcPr>
                      <w:p w:rsidR="005A58DB" w:rsidRPr="005A78AA" w:rsidRDefault="005A58DB" w:rsidP="00D42BE5">
                        <w:pPr>
                          <w:spacing w:after="0" w:line="240" w:lineRule="auto"/>
                          <w:jc w:val="center"/>
                          <w:rPr>
                            <w:rFonts w:ascii="Calibri" w:eastAsia="Times New Roman" w:hAnsi="Calibri" w:cs="Calibri"/>
                            <w:color w:val="000000"/>
                          </w:rPr>
                        </w:pPr>
                      </w:p>
                    </w:tc>
                    <w:tc>
                      <w:tcPr>
                        <w:tcW w:w="1361" w:type="dxa"/>
                        <w:tcBorders>
                          <w:top w:val="nil"/>
                          <w:left w:val="nil"/>
                          <w:bottom w:val="single" w:sz="4" w:space="0" w:color="auto"/>
                          <w:right w:val="single" w:sz="4" w:space="0" w:color="auto"/>
                        </w:tcBorders>
                        <w:shd w:val="clear" w:color="auto" w:fill="auto"/>
                        <w:noWrap/>
                        <w:vAlign w:val="bottom"/>
                        <w:hideMark/>
                      </w:tcPr>
                      <w:p w:rsidR="005A58DB" w:rsidRPr="005A78AA" w:rsidRDefault="005A58DB" w:rsidP="00D42BE5">
                        <w:pPr>
                          <w:spacing w:after="0" w:line="240" w:lineRule="auto"/>
                          <w:jc w:val="center"/>
                          <w:rPr>
                            <w:rFonts w:ascii="Calibri" w:eastAsia="Times New Roman" w:hAnsi="Calibri" w:cs="Calibri"/>
                            <w:color w:val="000000"/>
                          </w:rPr>
                        </w:pPr>
                      </w:p>
                    </w:tc>
                    <w:tc>
                      <w:tcPr>
                        <w:tcW w:w="1867" w:type="dxa"/>
                        <w:tcBorders>
                          <w:top w:val="nil"/>
                          <w:left w:val="nil"/>
                          <w:bottom w:val="single" w:sz="4" w:space="0" w:color="auto"/>
                          <w:right w:val="single" w:sz="4" w:space="0" w:color="auto"/>
                        </w:tcBorders>
                        <w:shd w:val="clear" w:color="auto" w:fill="auto"/>
                        <w:noWrap/>
                        <w:vAlign w:val="bottom"/>
                        <w:hideMark/>
                      </w:tcPr>
                      <w:p w:rsidR="005A58DB" w:rsidRPr="005A78AA" w:rsidRDefault="005A58DB" w:rsidP="00D42BE5">
                        <w:pPr>
                          <w:spacing w:after="0" w:line="240" w:lineRule="auto"/>
                          <w:jc w:val="center"/>
                          <w:rPr>
                            <w:rFonts w:ascii="Calibri" w:eastAsia="Times New Roman" w:hAnsi="Calibri" w:cs="Calibri"/>
                            <w:color w:val="000000"/>
                          </w:rPr>
                        </w:pPr>
                      </w:p>
                    </w:tc>
                  </w:tr>
                </w:tbl>
                <w:p w:rsidR="00DC484E" w:rsidRPr="00765FA9" w:rsidRDefault="00DC484E" w:rsidP="00CB0262">
                  <w:pPr>
                    <w:spacing w:before="100" w:beforeAutospacing="1" w:after="60" w:line="240" w:lineRule="auto"/>
                    <w:rPr>
                      <w:rFonts w:ascii="Verdana" w:eastAsia="Times New Roman" w:hAnsi="Verdana" w:cs="Times New Roman"/>
                      <w:sz w:val="20"/>
                      <w:szCs w:val="20"/>
                    </w:rPr>
                  </w:pPr>
                </w:p>
              </w:tc>
            </w:tr>
          </w:tbl>
          <w:p w:rsidR="00DC484E" w:rsidRDefault="00DC484E" w:rsidP="00DC484E">
            <w:pPr>
              <w:spacing w:after="0" w:line="240" w:lineRule="auto"/>
              <w:rPr>
                <w:rFonts w:ascii="Verdana" w:eastAsia="Times New Roman" w:hAnsi="Verdana" w:cs="Times New Roman"/>
                <w:sz w:val="20"/>
                <w:szCs w:val="20"/>
              </w:rPr>
            </w:pPr>
          </w:p>
          <w:p w:rsidR="0002460F" w:rsidRDefault="0002460F" w:rsidP="00DC484E">
            <w:pPr>
              <w:spacing w:after="0" w:line="240" w:lineRule="auto"/>
              <w:rPr>
                <w:rFonts w:ascii="Verdana" w:eastAsia="Times New Roman" w:hAnsi="Verdana" w:cs="Times New Roman"/>
                <w:sz w:val="20"/>
                <w:szCs w:val="20"/>
              </w:rPr>
            </w:pPr>
          </w:p>
          <w:p w:rsidR="00995B0A" w:rsidRDefault="00995B0A" w:rsidP="00DC484E">
            <w:pPr>
              <w:spacing w:after="0" w:line="240" w:lineRule="auto"/>
              <w:rPr>
                <w:rFonts w:ascii="Verdana" w:eastAsia="Times New Roman" w:hAnsi="Verdana" w:cs="Times New Roman"/>
                <w:sz w:val="20"/>
                <w:szCs w:val="20"/>
              </w:rPr>
            </w:pPr>
          </w:p>
          <w:p w:rsidR="00995B0A" w:rsidRDefault="00995B0A" w:rsidP="00DC484E">
            <w:pPr>
              <w:spacing w:after="0" w:line="240" w:lineRule="auto"/>
              <w:rPr>
                <w:rFonts w:ascii="Verdana" w:eastAsia="Times New Roman" w:hAnsi="Verdana" w:cs="Times New Roman"/>
                <w:sz w:val="20"/>
                <w:szCs w:val="20"/>
              </w:rPr>
            </w:pPr>
          </w:p>
          <w:tbl>
            <w:tblPr>
              <w:tblW w:w="5000" w:type="pct"/>
              <w:tblCellMar>
                <w:left w:w="0" w:type="dxa"/>
                <w:right w:w="0" w:type="dxa"/>
              </w:tblCellMar>
              <w:tblLook w:val="04A0"/>
            </w:tblPr>
            <w:tblGrid>
              <w:gridCol w:w="5392"/>
              <w:gridCol w:w="5392"/>
            </w:tblGrid>
            <w:tr w:rsidR="00DC484E" w:rsidRPr="00765FA9" w:rsidTr="00CB0262">
              <w:trPr>
                <w:tblHeader/>
              </w:trPr>
              <w:tc>
                <w:tcPr>
                  <w:tcW w:w="2500" w:type="pct"/>
                  <w:tcBorders>
                    <w:top w:val="single" w:sz="6" w:space="0" w:color="D1D5DB"/>
                    <w:left w:val="single" w:sz="6" w:space="0" w:color="D1D5DB"/>
                    <w:bottom w:val="single" w:sz="6" w:space="0" w:color="D1D5DB"/>
                    <w:right w:val="single" w:sz="6" w:space="0" w:color="D1D5DB"/>
                  </w:tcBorders>
                  <w:tcMar>
                    <w:top w:w="120" w:type="dxa"/>
                    <w:left w:w="240" w:type="dxa"/>
                    <w:bottom w:w="120" w:type="dxa"/>
                    <w:right w:w="240" w:type="dxa"/>
                  </w:tcMar>
                  <w:hideMark/>
                </w:tcPr>
                <w:p w:rsidR="00DC484E" w:rsidRPr="00765FA9" w:rsidRDefault="00DC484E" w:rsidP="00CB0262">
                  <w:pPr>
                    <w:spacing w:after="0" w:line="240" w:lineRule="auto"/>
                    <w:rPr>
                      <w:rFonts w:ascii="Verdana" w:eastAsia="Times New Roman" w:hAnsi="Verdana" w:cs="Times New Roman"/>
                      <w:b/>
                      <w:bCs/>
                      <w:color w:val="166534"/>
                      <w:sz w:val="20"/>
                      <w:szCs w:val="20"/>
                    </w:rPr>
                  </w:pPr>
                  <w:r w:rsidRPr="00765FA9">
                    <w:rPr>
                      <w:rFonts w:ascii="Verdana" w:eastAsia="Times New Roman" w:hAnsi="Verdana" w:cs="Times New Roman"/>
                      <w:b/>
                      <w:bCs/>
                      <w:color w:val="166534"/>
                      <w:sz w:val="20"/>
                      <w:szCs w:val="20"/>
                    </w:rPr>
                    <w:t xml:space="preserve">Inclusions </w:t>
                  </w:r>
                </w:p>
              </w:tc>
              <w:tc>
                <w:tcPr>
                  <w:tcW w:w="2500" w:type="pct"/>
                  <w:tcBorders>
                    <w:top w:val="single" w:sz="6" w:space="0" w:color="D1D5DB"/>
                    <w:left w:val="single" w:sz="6" w:space="0" w:color="D1D5DB"/>
                    <w:bottom w:val="single" w:sz="6" w:space="0" w:color="D1D5DB"/>
                    <w:right w:val="single" w:sz="6" w:space="0" w:color="D1D5DB"/>
                  </w:tcBorders>
                  <w:tcMar>
                    <w:top w:w="120" w:type="dxa"/>
                    <w:left w:w="240" w:type="dxa"/>
                    <w:bottom w:w="120" w:type="dxa"/>
                    <w:right w:w="240" w:type="dxa"/>
                  </w:tcMar>
                  <w:hideMark/>
                </w:tcPr>
                <w:p w:rsidR="00DC484E" w:rsidRPr="00765FA9" w:rsidRDefault="00DC484E" w:rsidP="00CB0262">
                  <w:pPr>
                    <w:spacing w:after="0" w:line="240" w:lineRule="auto"/>
                    <w:rPr>
                      <w:rFonts w:ascii="Verdana" w:eastAsia="Times New Roman" w:hAnsi="Verdana" w:cs="Times New Roman"/>
                      <w:b/>
                      <w:bCs/>
                      <w:color w:val="991B1B"/>
                      <w:sz w:val="20"/>
                      <w:szCs w:val="20"/>
                    </w:rPr>
                  </w:pPr>
                  <w:r w:rsidRPr="00765FA9">
                    <w:rPr>
                      <w:rFonts w:ascii="Verdana" w:eastAsia="Times New Roman" w:hAnsi="Verdana" w:cs="Times New Roman"/>
                      <w:b/>
                      <w:bCs/>
                      <w:color w:val="991B1B"/>
                      <w:sz w:val="20"/>
                      <w:szCs w:val="20"/>
                    </w:rPr>
                    <w:t xml:space="preserve">Exclusions </w:t>
                  </w:r>
                </w:p>
              </w:tc>
            </w:tr>
            <w:tr w:rsidR="00DC484E" w:rsidRPr="00765FA9" w:rsidTr="00CB0262">
              <w:tc>
                <w:tcPr>
                  <w:tcW w:w="0" w:type="auto"/>
                  <w:tcBorders>
                    <w:top w:val="single" w:sz="6" w:space="0" w:color="E5E7EB"/>
                    <w:left w:val="single" w:sz="6" w:space="0" w:color="E5E7EB"/>
                    <w:bottom w:val="single" w:sz="6" w:space="0" w:color="E5E7EB"/>
                    <w:right w:val="single" w:sz="6" w:space="0" w:color="E5E7EB"/>
                  </w:tcBorders>
                  <w:tcMar>
                    <w:top w:w="120" w:type="dxa"/>
                    <w:left w:w="240" w:type="dxa"/>
                    <w:bottom w:w="120" w:type="dxa"/>
                    <w:right w:w="120" w:type="dxa"/>
                  </w:tcMar>
                  <w:hideMark/>
                </w:tcPr>
                <w:tbl>
                  <w:tblPr>
                    <w:tblW w:w="5000" w:type="pct"/>
                    <w:tblCellMar>
                      <w:left w:w="0" w:type="dxa"/>
                      <w:right w:w="0" w:type="dxa"/>
                    </w:tblCellMar>
                    <w:tblLook w:val="04A0"/>
                  </w:tblPr>
                  <w:tblGrid>
                    <w:gridCol w:w="110"/>
                    <w:gridCol w:w="4922"/>
                  </w:tblGrid>
                  <w:tr w:rsidR="00DC484E" w:rsidRPr="00765FA9" w:rsidTr="00CB0262">
                    <w:tc>
                      <w:tcPr>
                        <w:tcW w:w="110" w:type="dxa"/>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color w:val="86EFAC"/>
                            <w:sz w:val="20"/>
                            <w:szCs w:val="20"/>
                          </w:rPr>
                        </w:pPr>
                        <w:r w:rsidRPr="00765FA9">
                          <w:rPr>
                            <w:rFonts w:ascii="Verdana" w:eastAsia="Times New Roman" w:hAnsi="Verdana" w:cs="Times New Roman"/>
                            <w:color w:val="86EFAC"/>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DC484E" w:rsidRPr="00765FA9" w:rsidTr="00CB0262">
                          <w:tc>
                            <w:tcPr>
                              <w:tcW w:w="0" w:type="auto"/>
                              <w:tcBorders>
                                <w:top w:val="nil"/>
                                <w:left w:val="nil"/>
                                <w:bottom w:val="nil"/>
                                <w:right w:val="nil"/>
                              </w:tcBorders>
                              <w:hideMark/>
                            </w:tcPr>
                            <w:p w:rsidR="00DC484E" w:rsidRPr="00765FA9" w:rsidRDefault="0002460F" w:rsidP="00CB0262">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03</w:t>
                              </w:r>
                              <w:r w:rsidR="00DC484E">
                                <w:rPr>
                                  <w:rFonts w:ascii="Verdana" w:eastAsia="Times New Roman" w:hAnsi="Verdana" w:cs="Times New Roman"/>
                                  <w:sz w:val="20"/>
                                  <w:szCs w:val="20"/>
                                </w:rPr>
                                <w:t xml:space="preserve"> Nights </w:t>
                              </w:r>
                              <w:r w:rsidR="00DC484E" w:rsidRPr="00765FA9">
                                <w:rPr>
                                  <w:rFonts w:ascii="Verdana" w:eastAsia="Times New Roman" w:hAnsi="Verdana" w:cs="Times New Roman"/>
                                  <w:sz w:val="20"/>
                                  <w:szCs w:val="20"/>
                                </w:rPr>
                                <w:t xml:space="preserve">Stay as per the above mentioned hotels. </w:t>
                              </w:r>
                            </w:p>
                          </w:tc>
                        </w:tr>
                      </w:tbl>
                      <w:p w:rsidR="00DC484E" w:rsidRPr="00765FA9" w:rsidRDefault="00DC484E" w:rsidP="00CB0262">
                        <w:pPr>
                          <w:spacing w:after="0" w:line="240" w:lineRule="auto"/>
                          <w:rPr>
                            <w:rFonts w:ascii="Verdana" w:eastAsia="Times New Roman" w:hAnsi="Verdana" w:cs="Times New Roman"/>
                            <w:sz w:val="20"/>
                            <w:szCs w:val="20"/>
                          </w:rPr>
                        </w:pPr>
                      </w:p>
                    </w:tc>
                  </w:tr>
                  <w:tr w:rsidR="00DC484E" w:rsidRPr="00765FA9" w:rsidTr="00CB0262">
                    <w:tc>
                      <w:tcPr>
                        <w:tcW w:w="110" w:type="dxa"/>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color w:val="86EFAC"/>
                            <w:sz w:val="20"/>
                            <w:szCs w:val="20"/>
                          </w:rPr>
                        </w:pPr>
                        <w:r w:rsidRPr="00765FA9">
                          <w:rPr>
                            <w:rFonts w:ascii="Verdana" w:eastAsia="Times New Roman" w:hAnsi="Verdana" w:cs="Times New Roman"/>
                            <w:color w:val="86EFAC"/>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DC484E" w:rsidRPr="00765FA9" w:rsidTr="00CB0262">
                          <w:tc>
                            <w:tcPr>
                              <w:tcW w:w="0" w:type="auto"/>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Meals as mentioned above</w:t>
                              </w:r>
                              <w:r w:rsidR="0002460F">
                                <w:rPr>
                                  <w:rFonts w:ascii="Verdana" w:eastAsia="Times New Roman" w:hAnsi="Verdana" w:cs="Times New Roman"/>
                                  <w:sz w:val="20"/>
                                  <w:szCs w:val="20"/>
                                </w:rPr>
                                <w:t xml:space="preserve"> (03 Breakfast and 03</w:t>
                              </w:r>
                              <w:r>
                                <w:rPr>
                                  <w:rFonts w:ascii="Verdana" w:eastAsia="Times New Roman" w:hAnsi="Verdana" w:cs="Times New Roman"/>
                                  <w:sz w:val="20"/>
                                  <w:szCs w:val="20"/>
                                </w:rPr>
                                <w:t xml:space="preserve"> Dinner)</w:t>
                              </w:r>
                              <w:r w:rsidRPr="00765FA9">
                                <w:rPr>
                                  <w:rFonts w:ascii="Verdana" w:eastAsia="Times New Roman" w:hAnsi="Verdana" w:cs="Times New Roman"/>
                                  <w:sz w:val="20"/>
                                  <w:szCs w:val="20"/>
                                </w:rPr>
                                <w:t xml:space="preserve">. </w:t>
                              </w:r>
                              <w:r w:rsidR="005A58DB">
                                <w:rPr>
                                  <w:rFonts w:ascii="Verdana" w:eastAsia="Times New Roman" w:hAnsi="Verdana" w:cs="Times New Roman"/>
                                  <w:sz w:val="20"/>
                                  <w:szCs w:val="20"/>
                                </w:rPr>
                                <w:t xml:space="preserve">GMVN in </w:t>
                              </w:r>
                              <w:proofErr w:type="spellStart"/>
                              <w:r w:rsidR="005A58DB">
                                <w:rPr>
                                  <w:rFonts w:ascii="Verdana" w:eastAsia="Times New Roman" w:hAnsi="Verdana" w:cs="Times New Roman"/>
                                  <w:sz w:val="20"/>
                                  <w:szCs w:val="20"/>
                                </w:rPr>
                                <w:t>Kedarnath</w:t>
                              </w:r>
                              <w:proofErr w:type="spellEnd"/>
                              <w:r w:rsidR="005A58DB">
                                <w:rPr>
                                  <w:rFonts w:ascii="Verdana" w:eastAsia="Times New Roman" w:hAnsi="Verdana" w:cs="Times New Roman"/>
                                  <w:sz w:val="20"/>
                                  <w:szCs w:val="20"/>
                                </w:rPr>
                                <w:t xml:space="preserve"> will be Room only basis in Option A)</w:t>
                              </w:r>
                            </w:p>
                          </w:tc>
                        </w:tr>
                      </w:tbl>
                      <w:p w:rsidR="00DC484E" w:rsidRPr="00765FA9" w:rsidRDefault="00DC484E" w:rsidP="00CB0262">
                        <w:pPr>
                          <w:spacing w:after="0" w:line="240" w:lineRule="auto"/>
                          <w:rPr>
                            <w:rFonts w:ascii="Verdana" w:eastAsia="Times New Roman" w:hAnsi="Verdana" w:cs="Times New Roman"/>
                            <w:sz w:val="20"/>
                            <w:szCs w:val="20"/>
                          </w:rPr>
                        </w:pPr>
                      </w:p>
                    </w:tc>
                  </w:tr>
                  <w:tr w:rsidR="00DC484E" w:rsidRPr="00765FA9" w:rsidTr="00CB0262">
                    <w:tc>
                      <w:tcPr>
                        <w:tcW w:w="110" w:type="dxa"/>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color w:val="86EFAC"/>
                            <w:sz w:val="20"/>
                            <w:szCs w:val="20"/>
                          </w:rPr>
                        </w:pPr>
                        <w:r w:rsidRPr="00765FA9">
                          <w:rPr>
                            <w:rFonts w:ascii="Verdana" w:eastAsia="Times New Roman" w:hAnsi="Verdana" w:cs="Times New Roman"/>
                            <w:color w:val="86EFAC"/>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DC484E" w:rsidRPr="00765FA9" w:rsidTr="00CB0262">
                          <w:tc>
                            <w:tcPr>
                              <w:tcW w:w="0" w:type="auto"/>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Transfer and sightseeing as per itinerary &amp; Vehicle mentioned above</w:t>
                              </w:r>
                              <w:r>
                                <w:rPr>
                                  <w:rFonts w:ascii="Verdana" w:eastAsia="Times New Roman" w:hAnsi="Verdana" w:cs="Times New Roman"/>
                                  <w:sz w:val="20"/>
                                  <w:szCs w:val="20"/>
                                </w:rPr>
                                <w:t xml:space="preserve"> by </w:t>
                              </w:r>
                              <w:r w:rsidRPr="00765FA9">
                                <w:rPr>
                                  <w:rFonts w:ascii="Verdana" w:eastAsia="Times New Roman" w:hAnsi="Verdana" w:cs="Times New Roman"/>
                                  <w:sz w:val="20"/>
                                  <w:szCs w:val="20"/>
                                </w:rPr>
                                <w:t xml:space="preserve">(AC in non hill areas only.) </w:t>
                              </w:r>
                            </w:p>
                          </w:tc>
                        </w:tr>
                      </w:tbl>
                      <w:p w:rsidR="00DC484E" w:rsidRPr="00765FA9" w:rsidRDefault="00DC484E" w:rsidP="00CB0262">
                        <w:pPr>
                          <w:spacing w:after="0" w:line="240" w:lineRule="auto"/>
                          <w:rPr>
                            <w:rFonts w:ascii="Verdana" w:eastAsia="Times New Roman" w:hAnsi="Verdana" w:cs="Times New Roman"/>
                            <w:sz w:val="20"/>
                            <w:szCs w:val="20"/>
                          </w:rPr>
                        </w:pPr>
                      </w:p>
                    </w:tc>
                  </w:tr>
                  <w:tr w:rsidR="00DC484E" w:rsidRPr="00765FA9" w:rsidTr="00CB0262">
                    <w:tc>
                      <w:tcPr>
                        <w:tcW w:w="110" w:type="dxa"/>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color w:val="86EFAC"/>
                            <w:sz w:val="20"/>
                            <w:szCs w:val="20"/>
                          </w:rPr>
                        </w:pPr>
                        <w:r w:rsidRPr="00765FA9">
                          <w:rPr>
                            <w:rFonts w:ascii="Verdana" w:eastAsia="Times New Roman" w:hAnsi="Verdana" w:cs="Times New Roman"/>
                            <w:color w:val="86EFAC"/>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DC484E" w:rsidRPr="00765FA9" w:rsidTr="00CB0262">
                          <w:tc>
                            <w:tcPr>
                              <w:tcW w:w="0" w:type="auto"/>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All toll tax, parking, fuel and driver allowances. </w:t>
                              </w:r>
                            </w:p>
                          </w:tc>
                        </w:tr>
                      </w:tbl>
                      <w:p w:rsidR="00DC484E" w:rsidRPr="00765FA9" w:rsidRDefault="00DC484E" w:rsidP="00CB0262">
                        <w:pPr>
                          <w:spacing w:after="0" w:line="240" w:lineRule="auto"/>
                          <w:rPr>
                            <w:rFonts w:ascii="Verdana" w:eastAsia="Times New Roman" w:hAnsi="Verdana" w:cs="Times New Roman"/>
                            <w:sz w:val="20"/>
                            <w:szCs w:val="20"/>
                          </w:rPr>
                        </w:pPr>
                      </w:p>
                    </w:tc>
                  </w:tr>
                </w:tbl>
                <w:p w:rsidR="00DC484E" w:rsidRPr="00765FA9" w:rsidRDefault="00DC484E" w:rsidP="00CB0262">
                  <w:pPr>
                    <w:spacing w:after="0" w:line="240" w:lineRule="auto"/>
                    <w:rPr>
                      <w:rFonts w:ascii="Verdana" w:eastAsia="Times New Roman" w:hAnsi="Verdana" w:cs="Times New Roman"/>
                      <w:sz w:val="20"/>
                      <w:szCs w:val="20"/>
                    </w:rPr>
                  </w:pPr>
                </w:p>
              </w:tc>
              <w:tc>
                <w:tcPr>
                  <w:tcW w:w="0" w:type="auto"/>
                  <w:tcBorders>
                    <w:top w:val="single" w:sz="6" w:space="0" w:color="E5E7EB"/>
                    <w:left w:val="single" w:sz="6" w:space="0" w:color="E5E7EB"/>
                    <w:bottom w:val="single" w:sz="6" w:space="0" w:color="E5E7EB"/>
                    <w:right w:val="single" w:sz="6" w:space="0" w:color="E5E7EB"/>
                  </w:tcBorders>
                  <w:tcMar>
                    <w:top w:w="120" w:type="dxa"/>
                    <w:left w:w="240" w:type="dxa"/>
                    <w:bottom w:w="120" w:type="dxa"/>
                    <w:right w:w="120" w:type="dxa"/>
                  </w:tcMar>
                  <w:hideMark/>
                </w:tcPr>
                <w:tbl>
                  <w:tblPr>
                    <w:tblW w:w="5000" w:type="pct"/>
                    <w:tblCellMar>
                      <w:left w:w="0" w:type="dxa"/>
                      <w:right w:w="0" w:type="dxa"/>
                    </w:tblCellMar>
                    <w:tblLook w:val="04A0"/>
                  </w:tblPr>
                  <w:tblGrid>
                    <w:gridCol w:w="110"/>
                    <w:gridCol w:w="4922"/>
                  </w:tblGrid>
                  <w:tr w:rsidR="00DC484E" w:rsidRPr="00765FA9" w:rsidTr="00CB0262">
                    <w:tc>
                      <w:tcPr>
                        <w:tcW w:w="110" w:type="dxa"/>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DC484E" w:rsidRPr="00765FA9" w:rsidTr="00CB0262">
                          <w:tc>
                            <w:tcPr>
                              <w:tcW w:w="0" w:type="auto"/>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Extra Meals, Drinks &amp; things not mentioned in including. </w:t>
                              </w:r>
                            </w:p>
                          </w:tc>
                        </w:tr>
                      </w:tbl>
                      <w:p w:rsidR="00DC484E" w:rsidRPr="00765FA9" w:rsidRDefault="00DC484E" w:rsidP="00CB0262">
                        <w:pPr>
                          <w:spacing w:after="0" w:line="240" w:lineRule="auto"/>
                          <w:rPr>
                            <w:rFonts w:ascii="Verdana" w:eastAsia="Times New Roman" w:hAnsi="Verdana" w:cs="Times New Roman"/>
                            <w:sz w:val="20"/>
                            <w:szCs w:val="20"/>
                          </w:rPr>
                        </w:pPr>
                      </w:p>
                    </w:tc>
                  </w:tr>
                  <w:tr w:rsidR="00DC484E" w:rsidRPr="00765FA9" w:rsidTr="00CB0262">
                    <w:tc>
                      <w:tcPr>
                        <w:tcW w:w="110" w:type="dxa"/>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DC484E" w:rsidRPr="00765FA9" w:rsidTr="00CB0262">
                          <w:tc>
                            <w:tcPr>
                              <w:tcW w:w="0" w:type="auto"/>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Guide / Entry Fees / Cable Car / Ropeway </w:t>
                              </w:r>
                            </w:p>
                          </w:tc>
                        </w:tr>
                      </w:tbl>
                      <w:p w:rsidR="00DC484E" w:rsidRPr="00765FA9" w:rsidRDefault="00DC484E" w:rsidP="00CB0262">
                        <w:pPr>
                          <w:spacing w:after="0" w:line="240" w:lineRule="auto"/>
                          <w:rPr>
                            <w:rFonts w:ascii="Verdana" w:eastAsia="Times New Roman" w:hAnsi="Verdana" w:cs="Times New Roman"/>
                            <w:sz w:val="20"/>
                            <w:szCs w:val="20"/>
                          </w:rPr>
                        </w:pPr>
                      </w:p>
                    </w:tc>
                  </w:tr>
                  <w:tr w:rsidR="00DC484E" w:rsidRPr="00765FA9" w:rsidTr="00CB0262">
                    <w:tc>
                      <w:tcPr>
                        <w:tcW w:w="110" w:type="dxa"/>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DC484E" w:rsidRPr="00765FA9" w:rsidTr="00CB0262">
                          <w:tc>
                            <w:tcPr>
                              <w:tcW w:w="0" w:type="auto"/>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Adventure activities: Rafting / </w:t>
                              </w:r>
                              <w:proofErr w:type="spellStart"/>
                              <w:r w:rsidRPr="00765FA9">
                                <w:rPr>
                                  <w:rFonts w:ascii="Verdana" w:eastAsia="Times New Roman" w:hAnsi="Verdana" w:cs="Times New Roman"/>
                                  <w:sz w:val="20"/>
                                  <w:szCs w:val="20"/>
                                </w:rPr>
                                <w:t>Bungy</w:t>
                              </w:r>
                              <w:proofErr w:type="spellEnd"/>
                              <w:r w:rsidRPr="00765FA9">
                                <w:rPr>
                                  <w:rFonts w:ascii="Verdana" w:eastAsia="Times New Roman" w:hAnsi="Verdana" w:cs="Times New Roman"/>
                                  <w:sz w:val="20"/>
                                  <w:szCs w:val="20"/>
                                </w:rPr>
                                <w:t xml:space="preserve"> / Paragliding / Rope Activities / Boat Ride / Jungle Safari. </w:t>
                              </w:r>
                            </w:p>
                          </w:tc>
                        </w:tr>
                      </w:tbl>
                      <w:p w:rsidR="00DC484E" w:rsidRPr="00765FA9" w:rsidRDefault="00DC484E" w:rsidP="00CB0262">
                        <w:pPr>
                          <w:spacing w:after="0" w:line="240" w:lineRule="auto"/>
                          <w:rPr>
                            <w:rFonts w:ascii="Verdana" w:eastAsia="Times New Roman" w:hAnsi="Verdana" w:cs="Times New Roman"/>
                            <w:sz w:val="20"/>
                            <w:szCs w:val="20"/>
                          </w:rPr>
                        </w:pPr>
                      </w:p>
                    </w:tc>
                  </w:tr>
                  <w:tr w:rsidR="00DC484E" w:rsidRPr="00765FA9" w:rsidTr="00CB0262">
                    <w:tc>
                      <w:tcPr>
                        <w:tcW w:w="110" w:type="dxa"/>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DC484E" w:rsidRPr="00765FA9" w:rsidTr="00CB0262">
                          <w:tc>
                            <w:tcPr>
                              <w:tcW w:w="0" w:type="auto"/>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Air / Train / Helicopter Tickets unless mentioned. </w:t>
                              </w:r>
                            </w:p>
                          </w:tc>
                        </w:tr>
                      </w:tbl>
                      <w:p w:rsidR="00DC484E" w:rsidRPr="00765FA9" w:rsidRDefault="00DC484E" w:rsidP="00CB0262">
                        <w:pPr>
                          <w:spacing w:after="0" w:line="240" w:lineRule="auto"/>
                          <w:rPr>
                            <w:rFonts w:ascii="Verdana" w:eastAsia="Times New Roman" w:hAnsi="Verdana" w:cs="Times New Roman"/>
                            <w:sz w:val="20"/>
                            <w:szCs w:val="20"/>
                          </w:rPr>
                        </w:pPr>
                      </w:p>
                    </w:tc>
                  </w:tr>
                  <w:tr w:rsidR="00DC484E" w:rsidRPr="00765FA9" w:rsidTr="00CB0262">
                    <w:tc>
                      <w:tcPr>
                        <w:tcW w:w="110" w:type="dxa"/>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DC484E" w:rsidRPr="00765FA9" w:rsidTr="00CB0262">
                          <w:tc>
                            <w:tcPr>
                              <w:tcW w:w="0" w:type="auto"/>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Horse / Porter etc for Trekking. </w:t>
                              </w:r>
                            </w:p>
                          </w:tc>
                        </w:tr>
                      </w:tbl>
                      <w:p w:rsidR="00DC484E" w:rsidRPr="00765FA9" w:rsidRDefault="00DC484E" w:rsidP="00CB0262">
                        <w:pPr>
                          <w:spacing w:after="0" w:line="240" w:lineRule="auto"/>
                          <w:rPr>
                            <w:rFonts w:ascii="Verdana" w:eastAsia="Times New Roman" w:hAnsi="Verdana" w:cs="Times New Roman"/>
                            <w:sz w:val="20"/>
                            <w:szCs w:val="20"/>
                          </w:rPr>
                        </w:pPr>
                      </w:p>
                    </w:tc>
                  </w:tr>
                  <w:tr w:rsidR="00DC484E" w:rsidRPr="00765FA9" w:rsidTr="00CB0262">
                    <w:tc>
                      <w:tcPr>
                        <w:tcW w:w="110" w:type="dxa"/>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DC484E" w:rsidRPr="00765FA9" w:rsidTr="00CB0262">
                          <w:tc>
                            <w:tcPr>
                              <w:tcW w:w="0" w:type="auto"/>
                              <w:tcBorders>
                                <w:top w:val="nil"/>
                                <w:left w:val="nil"/>
                                <w:bottom w:val="nil"/>
                                <w:right w:val="nil"/>
                              </w:tcBorders>
                              <w:hideMark/>
                            </w:tcPr>
                            <w:p w:rsidR="00DC484E" w:rsidRPr="00765FA9" w:rsidRDefault="00DC484E" w:rsidP="00CB0262">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Travel &amp; Medical Insurance. </w:t>
                              </w:r>
                            </w:p>
                          </w:tc>
                        </w:tr>
                      </w:tbl>
                      <w:p w:rsidR="00DC484E" w:rsidRPr="00765FA9" w:rsidRDefault="00DC484E" w:rsidP="00CB0262">
                        <w:pPr>
                          <w:spacing w:after="0" w:line="240" w:lineRule="auto"/>
                          <w:rPr>
                            <w:rFonts w:ascii="Verdana" w:eastAsia="Times New Roman" w:hAnsi="Verdana" w:cs="Times New Roman"/>
                            <w:sz w:val="20"/>
                            <w:szCs w:val="20"/>
                          </w:rPr>
                        </w:pPr>
                      </w:p>
                    </w:tc>
                  </w:tr>
                  <w:tr w:rsidR="00DC484E" w:rsidRPr="00765FA9" w:rsidTr="00CB0262">
                    <w:tc>
                      <w:tcPr>
                        <w:tcW w:w="110" w:type="dxa"/>
                        <w:tcBorders>
                          <w:top w:val="nil"/>
                          <w:left w:val="nil"/>
                          <w:bottom w:val="nil"/>
                          <w:right w:val="nil"/>
                        </w:tcBorders>
                        <w:shd w:val="clear" w:color="auto" w:fill="CA8A04"/>
                        <w:hideMark/>
                      </w:tcPr>
                      <w:p w:rsidR="00DC484E" w:rsidRPr="00765FA9" w:rsidRDefault="00DC484E" w:rsidP="00CB0262">
                        <w:pPr>
                          <w:spacing w:after="0" w:line="240" w:lineRule="auto"/>
                          <w:rPr>
                            <w:rFonts w:ascii="Verdana" w:eastAsia="Times New Roman" w:hAnsi="Verdana" w:cs="Times New Roman"/>
                            <w:sz w:val="20"/>
                            <w:szCs w:val="20"/>
                          </w:rPr>
                        </w:pPr>
                      </w:p>
                    </w:tc>
                    <w:tc>
                      <w:tcPr>
                        <w:tcW w:w="0" w:type="auto"/>
                        <w:tcBorders>
                          <w:top w:val="nil"/>
                          <w:left w:val="nil"/>
                          <w:bottom w:val="nil"/>
                          <w:right w:val="nil"/>
                        </w:tcBorders>
                        <w:tcMar>
                          <w:top w:w="0" w:type="dxa"/>
                          <w:left w:w="120" w:type="dxa"/>
                          <w:bottom w:w="0" w:type="dxa"/>
                          <w:right w:w="0" w:type="dxa"/>
                        </w:tcMar>
                        <w:hideMark/>
                      </w:tcPr>
                      <w:p w:rsidR="00DC484E" w:rsidRPr="00765FA9" w:rsidRDefault="00DC484E" w:rsidP="00CB0262">
                        <w:pPr>
                          <w:spacing w:after="0" w:line="240" w:lineRule="auto"/>
                          <w:rPr>
                            <w:rFonts w:ascii="Verdana" w:eastAsia="Times New Roman" w:hAnsi="Verdana" w:cs="Times New Roman"/>
                            <w:color w:val="854D0E"/>
                            <w:sz w:val="20"/>
                            <w:szCs w:val="20"/>
                          </w:rPr>
                        </w:pPr>
                      </w:p>
                    </w:tc>
                  </w:tr>
                </w:tbl>
                <w:p w:rsidR="00DC484E" w:rsidRPr="00765FA9" w:rsidRDefault="00DC484E" w:rsidP="00CB0262">
                  <w:pPr>
                    <w:spacing w:after="0" w:line="240" w:lineRule="auto"/>
                    <w:rPr>
                      <w:rFonts w:ascii="Verdana" w:eastAsia="Times New Roman" w:hAnsi="Verdana" w:cs="Times New Roman"/>
                      <w:sz w:val="20"/>
                      <w:szCs w:val="20"/>
                    </w:rPr>
                  </w:pPr>
                </w:p>
              </w:tc>
            </w:tr>
          </w:tbl>
          <w:p w:rsidR="00DC484E" w:rsidRDefault="00DC484E" w:rsidP="00DC484E">
            <w:pPr>
              <w:spacing w:after="0" w:line="240" w:lineRule="auto"/>
              <w:rPr>
                <w:rFonts w:ascii="Verdana" w:eastAsia="Times New Roman" w:hAnsi="Verdana" w:cs="Times New Roman"/>
                <w:sz w:val="20"/>
                <w:szCs w:val="20"/>
              </w:rPr>
            </w:pPr>
          </w:p>
          <w:p w:rsidR="004F3FB7" w:rsidRDefault="004F3FB7" w:rsidP="00DC484E">
            <w:pPr>
              <w:spacing w:after="0" w:line="240" w:lineRule="auto"/>
              <w:rPr>
                <w:rFonts w:ascii="Verdana" w:eastAsia="Times New Roman" w:hAnsi="Verdana" w:cs="Times New Roman"/>
                <w:sz w:val="20"/>
                <w:szCs w:val="20"/>
              </w:rPr>
            </w:pPr>
          </w:p>
          <w:p w:rsidR="004F3FB7" w:rsidRDefault="004F3FB7" w:rsidP="00DC484E">
            <w:pPr>
              <w:spacing w:after="0" w:line="240" w:lineRule="auto"/>
              <w:rPr>
                <w:rFonts w:ascii="Verdana" w:eastAsia="Times New Roman" w:hAnsi="Verdana" w:cs="Times New Roman"/>
                <w:sz w:val="20"/>
                <w:szCs w:val="20"/>
              </w:rPr>
            </w:pPr>
          </w:p>
          <w:p w:rsidR="004F3FB7" w:rsidRDefault="004F3FB7" w:rsidP="00DC484E">
            <w:pPr>
              <w:spacing w:after="0" w:line="240" w:lineRule="auto"/>
              <w:rPr>
                <w:rFonts w:ascii="Verdana" w:eastAsia="Times New Roman" w:hAnsi="Verdana" w:cs="Times New Roman"/>
                <w:sz w:val="20"/>
                <w:szCs w:val="20"/>
              </w:rPr>
            </w:pPr>
          </w:p>
          <w:p w:rsidR="004F3FB7" w:rsidRDefault="004F3FB7" w:rsidP="00DC484E">
            <w:pPr>
              <w:spacing w:after="0" w:line="240" w:lineRule="auto"/>
              <w:rPr>
                <w:rFonts w:ascii="Verdana" w:eastAsia="Times New Roman" w:hAnsi="Verdana" w:cs="Times New Roman"/>
                <w:sz w:val="20"/>
                <w:szCs w:val="20"/>
              </w:rPr>
            </w:pPr>
          </w:p>
          <w:p w:rsidR="00DC484E" w:rsidRPr="00765FA9" w:rsidRDefault="00DC484E" w:rsidP="00DC484E">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br/>
            </w:r>
          </w:p>
          <w:tbl>
            <w:tblPr>
              <w:tblW w:w="0" w:type="auto"/>
              <w:tblCellMar>
                <w:left w:w="0" w:type="dxa"/>
                <w:right w:w="0" w:type="dxa"/>
              </w:tblCellMar>
              <w:tblLook w:val="04A0"/>
            </w:tblPr>
            <w:tblGrid>
              <w:gridCol w:w="7330"/>
            </w:tblGrid>
            <w:tr w:rsidR="00DC484E" w:rsidRPr="00765FA9" w:rsidTr="00CB0262">
              <w:tc>
                <w:tcPr>
                  <w:tcW w:w="0" w:type="auto"/>
                  <w:tcBorders>
                    <w:top w:val="nil"/>
                    <w:left w:val="nil"/>
                    <w:bottom w:val="nil"/>
                    <w:right w:val="nil"/>
                  </w:tcBorders>
                  <w:tcMar>
                    <w:top w:w="120" w:type="dxa"/>
                    <w:left w:w="180" w:type="dxa"/>
                    <w:bottom w:w="120" w:type="dxa"/>
                    <w:right w:w="180" w:type="dxa"/>
                  </w:tcMar>
                  <w:hideMark/>
                </w:tcPr>
                <w:p w:rsidR="00DC484E" w:rsidRPr="00765FA9" w:rsidRDefault="00DC484E" w:rsidP="00CB0262">
                  <w:pPr>
                    <w:spacing w:after="0" w:line="240" w:lineRule="auto"/>
                    <w:jc w:val="center"/>
                    <w:rPr>
                      <w:rFonts w:ascii="Verdana" w:eastAsia="Times New Roman" w:hAnsi="Verdana" w:cs="Times New Roman"/>
                      <w:b/>
                      <w:bCs/>
                    </w:rPr>
                  </w:pPr>
                  <w:r>
                    <w:rPr>
                      <w:rFonts w:ascii="Verdana" w:eastAsia="Times New Roman" w:hAnsi="Verdana" w:cs="Times New Roman"/>
                      <w:b/>
                      <w:bCs/>
                      <w:sz w:val="32"/>
                    </w:rPr>
                    <w:t xml:space="preserve">                 </w:t>
                  </w:r>
                  <w:r w:rsidRPr="0017235E">
                    <w:rPr>
                      <w:rFonts w:ascii="Verdana" w:eastAsia="Times New Roman" w:hAnsi="Verdana" w:cs="Times New Roman"/>
                      <w:b/>
                      <w:bCs/>
                      <w:sz w:val="32"/>
                    </w:rPr>
                    <w:t xml:space="preserve">   </w:t>
                  </w:r>
                  <w:r w:rsidR="005A58DB">
                    <w:rPr>
                      <w:rFonts w:ascii="Verdana" w:eastAsia="Times New Roman" w:hAnsi="Verdana" w:cs="Times New Roman"/>
                      <w:b/>
                      <w:bCs/>
                      <w:sz w:val="32"/>
                    </w:rPr>
                    <w:t xml:space="preserve">        </w:t>
                  </w:r>
                  <w:r w:rsidRPr="0017235E">
                    <w:rPr>
                      <w:rFonts w:ascii="Verdana" w:eastAsia="Times New Roman" w:hAnsi="Verdana" w:cs="Times New Roman"/>
                      <w:b/>
                      <w:bCs/>
                      <w:sz w:val="32"/>
                    </w:rPr>
                    <w:t>Terms and Conditions</w:t>
                  </w:r>
                </w:p>
              </w:tc>
            </w:tr>
          </w:tbl>
          <w:p w:rsidR="00DC484E" w:rsidRPr="00765FA9" w:rsidRDefault="00DC484E" w:rsidP="00DC484E">
            <w:pPr>
              <w:spacing w:after="0" w:line="240" w:lineRule="auto"/>
              <w:rPr>
                <w:rFonts w:ascii="Verdana" w:eastAsia="Times New Roman" w:hAnsi="Verdana" w:cs="Times New Roman"/>
                <w:vanish/>
                <w:sz w:val="20"/>
                <w:szCs w:val="20"/>
              </w:rPr>
            </w:pPr>
          </w:p>
          <w:tbl>
            <w:tblPr>
              <w:tblW w:w="5000" w:type="pct"/>
              <w:tblCellMar>
                <w:left w:w="0" w:type="dxa"/>
                <w:right w:w="0" w:type="dxa"/>
              </w:tblCellMar>
              <w:tblLook w:val="04A0"/>
            </w:tblPr>
            <w:tblGrid>
              <w:gridCol w:w="10800"/>
            </w:tblGrid>
            <w:tr w:rsidR="00DC484E" w:rsidRPr="00765FA9" w:rsidTr="00CB0262">
              <w:tc>
                <w:tcPr>
                  <w:tcW w:w="0" w:type="auto"/>
                  <w:tcBorders>
                    <w:top w:val="nil"/>
                    <w:left w:val="nil"/>
                    <w:bottom w:val="nil"/>
                    <w:right w:val="nil"/>
                  </w:tcBorders>
                  <w:hideMark/>
                </w:tcPr>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is pilgrimage tour which is operational for a limited period only. Many hotels run during a limited period only so it may not have the same standard even if they charge 2-4 times high prices compare to other similar hotels running round the year. Keep your expectation low in areas like </w:t>
                  </w:r>
                  <w:proofErr w:type="spellStart"/>
                  <w:r w:rsidRPr="00765FA9">
                    <w:rPr>
                      <w:rFonts w:ascii="Verdana" w:eastAsia="Times New Roman" w:hAnsi="Verdana" w:cs="Times New Roman"/>
                      <w:sz w:val="20"/>
                      <w:szCs w:val="20"/>
                    </w:rPr>
                    <w:t>Barkot</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Uttarkashi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Badrinath</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Rudraprayag</w:t>
                  </w:r>
                  <w:proofErr w:type="spellEnd"/>
                  <w:r w:rsidRPr="00765FA9">
                    <w:rPr>
                      <w:rFonts w:ascii="Verdana" w:eastAsia="Times New Roman" w:hAnsi="Verdana" w:cs="Times New Roman"/>
                      <w:sz w:val="20"/>
                      <w:szCs w:val="20"/>
                    </w:rPr>
                    <w:t xml:space="preserve"> as it may not have same quality hotels like other hotels in package like </w:t>
                  </w:r>
                  <w:proofErr w:type="spellStart"/>
                  <w:r w:rsidRPr="00765FA9">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 xml:space="preserve">. In some areas like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cheapest hotel room in high demand time may be costlier than four star hotels in </w:t>
                  </w:r>
                  <w:proofErr w:type="spellStart"/>
                  <w:r w:rsidRPr="00765FA9">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2 In hill area many hotels don’t have TV, AC, Intercom, </w:t>
                  </w:r>
                  <w:proofErr w:type="spellStart"/>
                  <w:r w:rsidRPr="00765FA9">
                    <w:rPr>
                      <w:rFonts w:ascii="Verdana" w:eastAsia="Times New Roman" w:hAnsi="Verdana" w:cs="Times New Roman"/>
                      <w:sz w:val="20"/>
                      <w:szCs w:val="20"/>
                    </w:rPr>
                    <w:t>Wifi</w:t>
                  </w:r>
                  <w:proofErr w:type="spellEnd"/>
                  <w:r w:rsidRPr="00765FA9">
                    <w:rPr>
                      <w:rFonts w:ascii="Verdana" w:eastAsia="Times New Roman" w:hAnsi="Verdana" w:cs="Times New Roman"/>
                      <w:sz w:val="20"/>
                      <w:szCs w:val="20"/>
                    </w:rPr>
                    <w:t xml:space="preserve">, </w:t>
                  </w:r>
                  <w:proofErr w:type="gramStart"/>
                  <w:r w:rsidRPr="00765FA9">
                    <w:rPr>
                      <w:rFonts w:ascii="Verdana" w:eastAsia="Times New Roman" w:hAnsi="Verdana" w:cs="Times New Roman"/>
                      <w:sz w:val="20"/>
                      <w:szCs w:val="20"/>
                    </w:rPr>
                    <w:t>24</w:t>
                  </w:r>
                  <w:proofErr w:type="gramEnd"/>
                  <w:r w:rsidRPr="00765FA9">
                    <w:rPr>
                      <w:rFonts w:ascii="Verdana" w:eastAsia="Times New Roman" w:hAnsi="Verdana" w:cs="Times New Roman"/>
                      <w:sz w:val="20"/>
                      <w:szCs w:val="20"/>
                    </w:rPr>
                    <w:t>*7 Power Back Up or lift. Kindly check before if you are interested in hotels with above facilities at the time of inquiry. Room heaters may be charged extra at hotels.</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3 As per the directive given by the Government of India, all Indian/Foreign Nationals are required to provide proper proof of identification upon check-in. valid identifications documents are: Passport &amp; Visa together, Voters Id card, Current Drivers License, </w:t>
                  </w:r>
                  <w:proofErr w:type="spellStart"/>
                  <w:r w:rsidRPr="00765FA9">
                    <w:rPr>
                      <w:rFonts w:ascii="Verdana" w:eastAsia="Times New Roman" w:hAnsi="Verdana" w:cs="Times New Roman"/>
                      <w:sz w:val="20"/>
                      <w:szCs w:val="20"/>
                    </w:rPr>
                    <w:t>Aadhar</w:t>
                  </w:r>
                  <w:proofErr w:type="spellEnd"/>
                  <w:r w:rsidRPr="00765FA9">
                    <w:rPr>
                      <w:rFonts w:ascii="Verdana" w:eastAsia="Times New Roman" w:hAnsi="Verdana" w:cs="Times New Roman"/>
                      <w:sz w:val="20"/>
                      <w:szCs w:val="20"/>
                    </w:rPr>
                    <w:t xml:space="preserve"> Card. All the documents must include a photograph. Hotel / camps or any kind of accommodation can deny stay if valid id proof is not provided. Company is not responsible for any ID proof related issues.</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4 AC will not work in all hill areas or stopped / parked vehicle. (Uphill downhill or flat hill road, ac will not work in any roads in hills). In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Mussoorie</w:t>
                  </w:r>
                  <w:proofErr w:type="spellEnd"/>
                  <w:r w:rsidRPr="00765FA9">
                    <w:rPr>
                      <w:rFonts w:ascii="Verdana" w:eastAsia="Times New Roman" w:hAnsi="Verdana" w:cs="Times New Roman"/>
                      <w:sz w:val="20"/>
                      <w:szCs w:val="20"/>
                    </w:rPr>
                    <w:t xml:space="preserve"> to </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 xml:space="preserve"> complete areas AC will be Switched off. </w:t>
                  </w:r>
                  <w:proofErr w:type="gramStart"/>
                  <w:r w:rsidRPr="00765FA9">
                    <w:rPr>
                      <w:rFonts w:ascii="Verdana" w:eastAsia="Times New Roman" w:hAnsi="Verdana" w:cs="Times New Roman"/>
                      <w:sz w:val="20"/>
                      <w:szCs w:val="20"/>
                    </w:rPr>
                    <w:t xml:space="preserve">Non Hill areas in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is</w:t>
                  </w:r>
                  <w:proofErr w:type="gram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Dehradun</w:t>
                  </w:r>
                  <w:proofErr w:type="spellEnd"/>
                  <w:r w:rsidRPr="00765FA9">
                    <w:rPr>
                      <w:rFonts w:ascii="Verdana" w:eastAsia="Times New Roman" w:hAnsi="Verdana" w:cs="Times New Roman"/>
                      <w:sz w:val="20"/>
                      <w:szCs w:val="20"/>
                    </w:rPr>
                    <w:t xml:space="preserve"> only. All other areas AC will not work in vehicle.</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5 Generally hotel check in time is 14:00 hrs and checkout time is 11:00 hrs. Confirm early check in or late checkout will be chargeable if not included in cost. Kindly contact hotel directly if you want complimentary early check in or late check out.</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6 If meals are included in package it will be served at set menu basis in a buffet menu / fixed / meal credit. Any items which are not in their in Buffet / Fixed menu will be charged extra at the time of consumption. Hotels decide the menu and options of items for menu. Some hotels having Meal credit policy instead of Buffet or Fixed Menu during low occupancy in hotel – This meal credit amount is decided by hotel management – if bills goes above the given meal credit amount then extra amount should be paid directly at respective hotel. Room service for the food or packing is charged extra at many hotels.</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7 No refund for short stay or unveiled facilities.</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lastRenderedPageBreak/>
                    <w:t>8 Normally for extra bed on double sharing rooms many hotels has rollaway bed while rest of the hotels provide extra mattress only. If you are not comfortable with mattress system instead of bed let us know in advance.</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9 If you book more than one rooms it may be possible that not all rooms are on same area or same floor or exactly the same even in the same category or at same price. Unless mentioned specific room at the time of booking. By default base category rooms are booked. Many people travel in groups at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so room allocation will be as per hotel management. Room selection before check in sometime not possible even if they are empty at the time of check in as room allocation is decided in advance for groups. Sometime hotels has same price for all rooms but some rooms will be better than others but it is not possible to give all clients best rooms even if you book 3-4 months before. Kindly cooperate for the same at the time of check in.</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10 In case of budget hotels: During the peak season time large number of people travel together in big groups. In rare cases one of the hotels in the tour we may need to change last minute if some group has last minute change in plan due to any reason. It is our responsibility to give similar hotel in that case without any extra charge. Guests are requested to cooperate for the same if they have selected to travel in peak season.</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11 We reserve the right to give you a similar car if the car you booked is unavailable. Due to any reason if vehicle breakdown due to technical reasons we will try our best to arrange another vehicle as soon as possible for the major problems. For minor problems which will not take much time vehicle will be repaired. Kindly cooperate.</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12 If the tour is starting from Delhi vehicle needs some extra time for Green Card procedure at </w:t>
                  </w:r>
                  <w:proofErr w:type="spellStart"/>
                  <w:r w:rsidRPr="00765FA9">
                    <w:rPr>
                      <w:rFonts w:ascii="Verdana" w:eastAsia="Times New Roman" w:hAnsi="Verdana" w:cs="Times New Roman"/>
                      <w:sz w:val="20"/>
                      <w:szCs w:val="20"/>
                    </w:rPr>
                    <w:t>Uttarakhand</w:t>
                  </w:r>
                  <w:proofErr w:type="spellEnd"/>
                  <w:r w:rsidRPr="00765FA9">
                    <w:rPr>
                      <w:rFonts w:ascii="Verdana" w:eastAsia="Times New Roman" w:hAnsi="Verdana" w:cs="Times New Roman"/>
                      <w:sz w:val="20"/>
                      <w:szCs w:val="20"/>
                    </w:rPr>
                    <w:t xml:space="preserve"> border/</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 It may take 2-3 Hours in high season on second day morning. Kindly co-operate for the same.</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13 During the peak season large number of vehicles is assigned in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from all over the north </w:t>
                  </w:r>
                  <w:proofErr w:type="spellStart"/>
                  <w:r w:rsidRPr="00765FA9">
                    <w:rPr>
                      <w:rFonts w:ascii="Verdana" w:eastAsia="Times New Roman" w:hAnsi="Verdana" w:cs="Times New Roman"/>
                      <w:sz w:val="20"/>
                      <w:szCs w:val="20"/>
                    </w:rPr>
                    <w:t>india</w:t>
                  </w:r>
                  <w:proofErr w:type="spellEnd"/>
                  <w:r w:rsidRPr="00765FA9">
                    <w:rPr>
                      <w:rFonts w:ascii="Verdana" w:eastAsia="Times New Roman" w:hAnsi="Verdana" w:cs="Times New Roman"/>
                      <w:sz w:val="20"/>
                      <w:szCs w:val="20"/>
                    </w:rPr>
                    <w:t>. Some of the driver may have less knowledge than others. Not every driver will have 100% knowledge. New roads are made, parking places change depending on crowd, traffic is diverted on different route. Sometimes after 1-2 yrs places look completely different. Situation like this can confuse even well experienced driver. If less experienced driver is provided guests we generally provide everyday extra guidance to clients for best experience. Kindly cooperate as to change driver in high season may not be possible in high season.</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14 In case you want multiple visit to the some particular place kindly mention in advance because some places are having very high charges of parking. Tour pick up and drop point will be one only (If multiple pickups and drop please mentions email conversation before booking) Tour destination / route cannot change without prior notice (Amended route and tour Destination rates may be change).</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15 In some hill area roads driving after sunset and music is not allowed due to risk of life. Kindly cooperate for the same.</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16 The rates are subject to change, depending on the sudden inflation of diesel/Petrol prices in India or very high inflation due to economy crisis. However it’s very rare case and we have never needed to change agreed price so far.</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17 </w:t>
                  </w:r>
                  <w:proofErr w:type="spellStart"/>
                  <w:r w:rsidRPr="00765FA9">
                    <w:rPr>
                      <w:rFonts w:ascii="Verdana" w:eastAsia="Times New Roman" w:hAnsi="Verdana" w:cs="Times New Roman"/>
                      <w:sz w:val="20"/>
                      <w:szCs w:val="20"/>
                    </w:rPr>
                    <w:t>Some time</w:t>
                  </w:r>
                  <w:proofErr w:type="spellEnd"/>
                  <w:r w:rsidRPr="00765FA9">
                    <w:rPr>
                      <w:rFonts w:ascii="Verdana" w:eastAsia="Times New Roman" w:hAnsi="Verdana" w:cs="Times New Roman"/>
                      <w:sz w:val="20"/>
                      <w:szCs w:val="20"/>
                    </w:rPr>
                    <w:t xml:space="preserve"> vehicle parking area little far from the sightseeing spots. Guests need to reach the parking at their own cost. At many of the tourist destination / hill station - some of the road / shopping market / mall road have "NO ENTRY" for all / some bigger tourist vehicles depends on destination along with time restrictions also. In this kind of situation guest have to manage another available mode of transport with an additional cost and on direct payment basis, this cost is not included in ideal package inclusion. Driver will not drive on No-entry zones and should not be forced to drive on narrow streets or roads which can create traffic jam. Normal working hours of driver is 11 hrs in case you want services more than 11 hours in a day kindly inform us in advance.</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18 Car booked in the tour is as per the program. Car is not on disposable basis unless we have informed you in advance at the time of booking. In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we don’t give cars based on </w:t>
                  </w:r>
                  <w:proofErr w:type="spellStart"/>
                  <w:r w:rsidRPr="00765FA9">
                    <w:rPr>
                      <w:rFonts w:ascii="Verdana" w:eastAsia="Times New Roman" w:hAnsi="Verdana" w:cs="Times New Roman"/>
                      <w:sz w:val="20"/>
                      <w:szCs w:val="20"/>
                    </w:rPr>
                    <w:t>kms</w:t>
                  </w:r>
                  <w:proofErr w:type="spellEnd"/>
                  <w:r w:rsidRPr="00765FA9">
                    <w:rPr>
                      <w:rFonts w:ascii="Verdana" w:eastAsia="Times New Roman" w:hAnsi="Verdana" w:cs="Times New Roman"/>
                      <w:sz w:val="20"/>
                      <w:szCs w:val="20"/>
                    </w:rPr>
                    <w:t xml:space="preserve"> limit where guest can travel as per their choice of 200-300 </w:t>
                  </w:r>
                  <w:proofErr w:type="spellStart"/>
                  <w:r w:rsidRPr="00765FA9">
                    <w:rPr>
                      <w:rFonts w:ascii="Verdana" w:eastAsia="Times New Roman" w:hAnsi="Verdana" w:cs="Times New Roman"/>
                      <w:sz w:val="20"/>
                      <w:szCs w:val="20"/>
                    </w:rPr>
                    <w:t>kms</w:t>
                  </w:r>
                  <w:proofErr w:type="spellEnd"/>
                  <w:r w:rsidRPr="00765FA9">
                    <w:rPr>
                      <w:rFonts w:ascii="Verdana" w:eastAsia="Times New Roman" w:hAnsi="Verdana" w:cs="Times New Roman"/>
                      <w:sz w:val="20"/>
                      <w:szCs w:val="20"/>
                    </w:rPr>
                    <w:t xml:space="preserve"> per for unlimited hours per day. Sightseeing will be as per the program and extra sightseeing not on the route sometime cost extra. During the peak season car / taxi rates are almost double than the off season for the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and that too don’t include any extra sightseeing.</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lastRenderedPageBreak/>
                    <w:t>19 Vehicle will be permitted to use for sightseeing points on the route and inside the city limits or which is mentioned in itinerary. For additional sightseeing, off route sightseeing, sightseeing not inside the city limits or substitute sightseeing kindly contact company. Refund is not possible if any particular sightseeing point is not covered. In case you want some excursions kindly inform company in advance or discuss these things with company rather than driver. All nearby sightseeing points should be covered together. However in case of sometime issues with some particular place we can adjust.</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20 No cancellation or any refund will be made if situation is beyond our control, such as bad weather, landslide, climatic conditions or any other natural disaster, fire, any embargo, acts or decisions of government, political or national crisis, road blocks, heavy snow fall, acts of terrorism or other similar causes, strikes or problems at airlines, rails, buses, hotels or transporters, labor unrest, insolvency, business exigencies, operational and technical issues, route and flight cancellations or due to which the customer could not reach the destination and which is beyond our control.</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21 Company is not responsible for any accident/injury/death/theft of person or property during the course of the tour.</w:t>
                  </w:r>
                </w:p>
                <w:p w:rsidR="00DC484E" w:rsidRPr="00765FA9"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22 All rights reserved to management to cancel service if advance amount towards the service is received from the customer.</w:t>
                  </w:r>
                </w:p>
                <w:p w:rsidR="00DC484E" w:rsidRDefault="00DC484E" w:rsidP="00CB0262">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23 We here by expressly disclaim any implied warranties imputed by the laws of any jurisdictions or country other than India. We consider our self and intends to the jurisdictions only of the court of </w:t>
                  </w:r>
                  <w:proofErr w:type="spellStart"/>
                  <w:r w:rsidRPr="00765FA9">
                    <w:rPr>
                      <w:rFonts w:ascii="Verdana" w:eastAsia="Times New Roman" w:hAnsi="Verdana" w:cs="Times New Roman"/>
                      <w:sz w:val="20"/>
                      <w:szCs w:val="20"/>
                    </w:rPr>
                    <w:t>Uttarakhand</w:t>
                  </w:r>
                  <w:proofErr w:type="spellEnd"/>
                  <w:r w:rsidRPr="00765FA9">
                    <w:rPr>
                      <w:rFonts w:ascii="Verdana" w:eastAsia="Times New Roman" w:hAnsi="Verdana" w:cs="Times New Roman"/>
                      <w:sz w:val="20"/>
                      <w:szCs w:val="20"/>
                    </w:rPr>
                    <w:t xml:space="preserve"> India.</w:t>
                  </w:r>
                </w:p>
                <w:p w:rsidR="00DC484E" w:rsidRDefault="00DC484E" w:rsidP="00CB0262">
                  <w:pPr>
                    <w:spacing w:after="120" w:line="240" w:lineRule="auto"/>
                    <w:rPr>
                      <w:rFonts w:ascii="Verdana" w:eastAsia="Times New Roman" w:hAnsi="Verdana" w:cs="Times New Roman"/>
                      <w:sz w:val="20"/>
                      <w:szCs w:val="20"/>
                    </w:rPr>
                  </w:pPr>
                </w:p>
                <w:p w:rsidR="005A58DB" w:rsidRDefault="005A58DB" w:rsidP="00CB0262">
                  <w:pPr>
                    <w:spacing w:after="120" w:line="240" w:lineRule="auto"/>
                    <w:rPr>
                      <w:rFonts w:ascii="Verdana" w:eastAsia="Times New Roman" w:hAnsi="Verdana" w:cs="Times New Roman"/>
                      <w:sz w:val="20"/>
                      <w:szCs w:val="20"/>
                    </w:rPr>
                  </w:pPr>
                </w:p>
                <w:p w:rsidR="005A58DB" w:rsidRDefault="005A58DB" w:rsidP="00CB0262">
                  <w:pPr>
                    <w:spacing w:after="120" w:line="240" w:lineRule="auto"/>
                    <w:rPr>
                      <w:rFonts w:ascii="Verdana" w:eastAsia="Times New Roman" w:hAnsi="Verdana" w:cs="Times New Roman"/>
                      <w:sz w:val="20"/>
                      <w:szCs w:val="20"/>
                    </w:rPr>
                  </w:pPr>
                </w:p>
                <w:tbl>
                  <w:tblPr>
                    <w:tblStyle w:val="TableGrid"/>
                    <w:tblW w:w="8511" w:type="dxa"/>
                    <w:jc w:val="center"/>
                    <w:tblInd w:w="817" w:type="dxa"/>
                    <w:tblLook w:val="04A0"/>
                  </w:tblPr>
                  <w:tblGrid>
                    <w:gridCol w:w="1057"/>
                    <w:gridCol w:w="2417"/>
                    <w:gridCol w:w="2895"/>
                    <w:gridCol w:w="2142"/>
                  </w:tblGrid>
                  <w:tr w:rsidR="005E00B1" w:rsidRPr="00A43C8E" w:rsidTr="00462174">
                    <w:trPr>
                      <w:jc w:val="center"/>
                    </w:trPr>
                    <w:tc>
                      <w:tcPr>
                        <w:tcW w:w="8511" w:type="dxa"/>
                        <w:gridSpan w:val="4"/>
                      </w:tcPr>
                      <w:p w:rsidR="005E00B1" w:rsidRPr="0042447B" w:rsidRDefault="005E00B1" w:rsidP="00462174">
                        <w:pPr>
                          <w:spacing w:after="120"/>
                          <w:jc w:val="center"/>
                          <w:rPr>
                            <w:rFonts w:ascii="Verdana" w:eastAsia="Times New Roman" w:hAnsi="Verdana" w:cs="Times New Roman"/>
                            <w:b/>
                            <w:sz w:val="20"/>
                            <w:szCs w:val="20"/>
                          </w:rPr>
                        </w:pPr>
                        <w:r w:rsidRPr="0042447B">
                          <w:rPr>
                            <w:rFonts w:ascii="Verdana" w:eastAsia="Times New Roman" w:hAnsi="Verdana" w:cs="Times New Roman"/>
                            <w:b/>
                            <w:sz w:val="32"/>
                            <w:szCs w:val="20"/>
                          </w:rPr>
                          <w:t>Rates per vehicle per day for AC</w:t>
                        </w:r>
                      </w:p>
                    </w:tc>
                  </w:tr>
                  <w:tr w:rsidR="005E00B1" w:rsidRPr="00A43C8E" w:rsidTr="00462174">
                    <w:trPr>
                      <w:jc w:val="center"/>
                    </w:trPr>
                    <w:tc>
                      <w:tcPr>
                        <w:tcW w:w="1057" w:type="dxa"/>
                      </w:tcPr>
                      <w:p w:rsidR="005E00B1" w:rsidRPr="00A43C8E" w:rsidRDefault="005E00B1" w:rsidP="00462174">
                        <w:pPr>
                          <w:rPr>
                            <w:rFonts w:cstheme="minorHAnsi"/>
                            <w:b/>
                            <w:i/>
                            <w:sz w:val="24"/>
                            <w:szCs w:val="24"/>
                          </w:rPr>
                        </w:pPr>
                        <w:r w:rsidRPr="00A43C8E">
                          <w:rPr>
                            <w:rFonts w:cstheme="minorHAnsi"/>
                            <w:b/>
                            <w:i/>
                            <w:sz w:val="24"/>
                            <w:szCs w:val="24"/>
                          </w:rPr>
                          <w:t>Vehicle</w:t>
                        </w:r>
                      </w:p>
                    </w:tc>
                    <w:tc>
                      <w:tcPr>
                        <w:tcW w:w="2417" w:type="dxa"/>
                      </w:tcPr>
                      <w:p w:rsidR="005E00B1" w:rsidRPr="00A43C8E" w:rsidRDefault="005E00B1" w:rsidP="00462174">
                        <w:pPr>
                          <w:rPr>
                            <w:rFonts w:cstheme="minorHAnsi"/>
                            <w:b/>
                            <w:i/>
                            <w:sz w:val="24"/>
                            <w:szCs w:val="24"/>
                          </w:rPr>
                        </w:pPr>
                        <w:r w:rsidRPr="00A43C8E">
                          <w:rPr>
                            <w:rFonts w:cstheme="minorHAnsi"/>
                            <w:b/>
                            <w:i/>
                            <w:sz w:val="24"/>
                            <w:szCs w:val="24"/>
                          </w:rPr>
                          <w:t>Indigo /</w:t>
                        </w:r>
                        <w:r>
                          <w:rPr>
                            <w:rFonts w:cstheme="minorHAnsi"/>
                            <w:b/>
                            <w:i/>
                            <w:sz w:val="24"/>
                            <w:szCs w:val="24"/>
                          </w:rPr>
                          <w:t xml:space="preserve"> </w:t>
                        </w:r>
                        <w:proofErr w:type="spellStart"/>
                        <w:r w:rsidRPr="00A43C8E">
                          <w:rPr>
                            <w:rFonts w:cstheme="minorHAnsi"/>
                            <w:b/>
                            <w:i/>
                            <w:sz w:val="24"/>
                            <w:szCs w:val="24"/>
                          </w:rPr>
                          <w:t>Dzire</w:t>
                        </w:r>
                        <w:proofErr w:type="spellEnd"/>
                        <w:r>
                          <w:rPr>
                            <w:rFonts w:cstheme="minorHAnsi"/>
                            <w:b/>
                            <w:i/>
                            <w:sz w:val="24"/>
                            <w:szCs w:val="24"/>
                          </w:rPr>
                          <w:t xml:space="preserve"> </w:t>
                        </w:r>
                        <w:r w:rsidRPr="00A43C8E">
                          <w:rPr>
                            <w:rFonts w:cstheme="minorHAnsi"/>
                            <w:b/>
                            <w:i/>
                            <w:sz w:val="24"/>
                            <w:szCs w:val="24"/>
                          </w:rPr>
                          <w:t>/</w:t>
                        </w:r>
                        <w:r>
                          <w:rPr>
                            <w:rFonts w:cstheme="minorHAnsi"/>
                            <w:b/>
                            <w:i/>
                            <w:sz w:val="24"/>
                            <w:szCs w:val="24"/>
                          </w:rPr>
                          <w:t xml:space="preserve"> </w:t>
                        </w:r>
                        <w:proofErr w:type="spellStart"/>
                        <w:r w:rsidRPr="00A43C8E">
                          <w:rPr>
                            <w:rFonts w:cstheme="minorHAnsi"/>
                            <w:b/>
                            <w:i/>
                            <w:sz w:val="24"/>
                            <w:szCs w:val="24"/>
                          </w:rPr>
                          <w:t>Etios</w:t>
                        </w:r>
                        <w:proofErr w:type="spellEnd"/>
                      </w:p>
                    </w:tc>
                    <w:tc>
                      <w:tcPr>
                        <w:tcW w:w="2895" w:type="dxa"/>
                      </w:tcPr>
                      <w:p w:rsidR="005E00B1" w:rsidRPr="00A43C8E" w:rsidRDefault="005E00B1" w:rsidP="00462174">
                        <w:pPr>
                          <w:rPr>
                            <w:rFonts w:cstheme="minorHAnsi"/>
                            <w:b/>
                            <w:i/>
                            <w:sz w:val="24"/>
                            <w:szCs w:val="24"/>
                          </w:rPr>
                        </w:pPr>
                        <w:proofErr w:type="spellStart"/>
                        <w:r>
                          <w:rPr>
                            <w:rFonts w:cstheme="minorHAnsi"/>
                            <w:b/>
                            <w:i/>
                            <w:sz w:val="24"/>
                            <w:szCs w:val="24"/>
                          </w:rPr>
                          <w:t>Crysta</w:t>
                        </w:r>
                        <w:proofErr w:type="spellEnd"/>
                        <w:r>
                          <w:rPr>
                            <w:rFonts w:cstheme="minorHAnsi"/>
                            <w:b/>
                            <w:i/>
                            <w:sz w:val="24"/>
                            <w:szCs w:val="24"/>
                          </w:rPr>
                          <w:t xml:space="preserve"> / </w:t>
                        </w:r>
                        <w:proofErr w:type="spellStart"/>
                        <w:r>
                          <w:rPr>
                            <w:rFonts w:cstheme="minorHAnsi"/>
                            <w:b/>
                            <w:i/>
                            <w:sz w:val="24"/>
                            <w:szCs w:val="24"/>
                          </w:rPr>
                          <w:t>Innova</w:t>
                        </w:r>
                        <w:proofErr w:type="spellEnd"/>
                        <w:r>
                          <w:rPr>
                            <w:rFonts w:cstheme="minorHAnsi"/>
                            <w:b/>
                            <w:i/>
                            <w:sz w:val="24"/>
                            <w:szCs w:val="24"/>
                          </w:rPr>
                          <w:t xml:space="preserve"> </w:t>
                        </w:r>
                        <w:r w:rsidRPr="00A43C8E">
                          <w:rPr>
                            <w:rFonts w:cstheme="minorHAnsi"/>
                            <w:b/>
                            <w:i/>
                            <w:sz w:val="24"/>
                            <w:szCs w:val="24"/>
                          </w:rPr>
                          <w:t>/</w:t>
                        </w:r>
                        <w:r>
                          <w:rPr>
                            <w:rFonts w:cstheme="minorHAnsi"/>
                            <w:b/>
                            <w:i/>
                            <w:sz w:val="24"/>
                            <w:szCs w:val="24"/>
                          </w:rPr>
                          <w:t xml:space="preserve"> </w:t>
                        </w:r>
                        <w:r w:rsidRPr="00A43C8E">
                          <w:rPr>
                            <w:rFonts w:cstheme="minorHAnsi"/>
                            <w:b/>
                            <w:i/>
                            <w:sz w:val="24"/>
                            <w:szCs w:val="24"/>
                          </w:rPr>
                          <w:t>Bolero</w:t>
                        </w:r>
                      </w:p>
                    </w:tc>
                    <w:tc>
                      <w:tcPr>
                        <w:tcW w:w="2142" w:type="dxa"/>
                      </w:tcPr>
                      <w:p w:rsidR="005E00B1" w:rsidRPr="00A43C8E" w:rsidRDefault="005E00B1" w:rsidP="00462174">
                        <w:pPr>
                          <w:jc w:val="center"/>
                          <w:rPr>
                            <w:rFonts w:cstheme="minorHAnsi"/>
                            <w:b/>
                            <w:i/>
                            <w:sz w:val="24"/>
                            <w:szCs w:val="24"/>
                          </w:rPr>
                        </w:pPr>
                        <w:r>
                          <w:rPr>
                            <w:rFonts w:cstheme="minorHAnsi"/>
                            <w:b/>
                            <w:i/>
                            <w:sz w:val="24"/>
                            <w:szCs w:val="24"/>
                          </w:rPr>
                          <w:t>Tempo 12 seat</w:t>
                        </w:r>
                      </w:p>
                    </w:tc>
                  </w:tr>
                  <w:tr w:rsidR="005E00B1" w:rsidRPr="00A43C8E" w:rsidTr="00462174">
                    <w:trPr>
                      <w:jc w:val="center"/>
                    </w:trPr>
                    <w:tc>
                      <w:tcPr>
                        <w:tcW w:w="1057" w:type="dxa"/>
                      </w:tcPr>
                      <w:p w:rsidR="005E00B1" w:rsidRPr="00A43C8E" w:rsidRDefault="005E00B1" w:rsidP="00462174">
                        <w:pPr>
                          <w:rPr>
                            <w:rFonts w:cstheme="minorHAnsi"/>
                            <w:b/>
                            <w:i/>
                            <w:sz w:val="24"/>
                            <w:szCs w:val="24"/>
                          </w:rPr>
                        </w:pPr>
                        <w:r w:rsidRPr="00A43C8E">
                          <w:rPr>
                            <w:rFonts w:cstheme="minorHAnsi"/>
                            <w:b/>
                            <w:i/>
                            <w:sz w:val="24"/>
                            <w:szCs w:val="24"/>
                          </w:rPr>
                          <w:t xml:space="preserve">Rate </w:t>
                        </w:r>
                      </w:p>
                    </w:tc>
                    <w:tc>
                      <w:tcPr>
                        <w:tcW w:w="2417" w:type="dxa"/>
                      </w:tcPr>
                      <w:p w:rsidR="005E00B1" w:rsidRPr="00A43C8E" w:rsidRDefault="005E00B1" w:rsidP="00462174">
                        <w:pPr>
                          <w:jc w:val="center"/>
                          <w:rPr>
                            <w:rFonts w:cstheme="minorHAnsi"/>
                            <w:i/>
                            <w:sz w:val="24"/>
                            <w:szCs w:val="24"/>
                          </w:rPr>
                        </w:pPr>
                        <w:r>
                          <w:rPr>
                            <w:rFonts w:cstheme="minorHAnsi"/>
                            <w:i/>
                            <w:sz w:val="24"/>
                            <w:szCs w:val="24"/>
                          </w:rPr>
                          <w:t>INR 300/-</w:t>
                        </w:r>
                      </w:p>
                    </w:tc>
                    <w:tc>
                      <w:tcPr>
                        <w:tcW w:w="2895" w:type="dxa"/>
                      </w:tcPr>
                      <w:p w:rsidR="005E00B1" w:rsidRPr="00A43C8E" w:rsidRDefault="005E00B1" w:rsidP="00462174">
                        <w:pPr>
                          <w:jc w:val="center"/>
                          <w:rPr>
                            <w:rFonts w:cstheme="minorHAnsi"/>
                            <w:i/>
                            <w:sz w:val="24"/>
                            <w:szCs w:val="24"/>
                          </w:rPr>
                        </w:pPr>
                        <w:r>
                          <w:rPr>
                            <w:rFonts w:cstheme="minorHAnsi"/>
                            <w:i/>
                            <w:sz w:val="24"/>
                            <w:szCs w:val="24"/>
                          </w:rPr>
                          <w:t>INR 500/-</w:t>
                        </w:r>
                      </w:p>
                    </w:tc>
                    <w:tc>
                      <w:tcPr>
                        <w:tcW w:w="2142" w:type="dxa"/>
                      </w:tcPr>
                      <w:p w:rsidR="005E00B1" w:rsidRPr="00A43C8E" w:rsidRDefault="005E00B1" w:rsidP="00462174">
                        <w:pPr>
                          <w:jc w:val="center"/>
                          <w:rPr>
                            <w:rFonts w:cstheme="minorHAnsi"/>
                            <w:i/>
                            <w:sz w:val="24"/>
                            <w:szCs w:val="24"/>
                          </w:rPr>
                        </w:pPr>
                        <w:r>
                          <w:rPr>
                            <w:rFonts w:cstheme="minorHAnsi"/>
                            <w:i/>
                            <w:sz w:val="24"/>
                            <w:szCs w:val="24"/>
                          </w:rPr>
                          <w:t>INR 800/-</w:t>
                        </w:r>
                      </w:p>
                    </w:tc>
                  </w:tr>
                </w:tbl>
                <w:p w:rsidR="005E00B1" w:rsidRDefault="005E00B1" w:rsidP="00CB0262">
                  <w:pPr>
                    <w:spacing w:after="120" w:line="240" w:lineRule="auto"/>
                    <w:rPr>
                      <w:rFonts w:ascii="Verdana" w:eastAsia="Times New Roman" w:hAnsi="Verdana" w:cs="Times New Roman"/>
                      <w:sz w:val="20"/>
                      <w:szCs w:val="20"/>
                    </w:rPr>
                  </w:pPr>
                </w:p>
                <w:p w:rsidR="005A58DB" w:rsidRDefault="005A58DB" w:rsidP="00CB0262">
                  <w:pPr>
                    <w:spacing w:after="120" w:line="240" w:lineRule="auto"/>
                    <w:rPr>
                      <w:rFonts w:ascii="Verdana" w:eastAsia="Times New Roman" w:hAnsi="Verdana" w:cs="Times New Roman"/>
                      <w:sz w:val="20"/>
                      <w:szCs w:val="20"/>
                    </w:rPr>
                  </w:pPr>
                </w:p>
                <w:p w:rsidR="005A58DB" w:rsidRDefault="005A58DB" w:rsidP="00CB0262">
                  <w:pPr>
                    <w:spacing w:after="120" w:line="240" w:lineRule="auto"/>
                    <w:rPr>
                      <w:rFonts w:ascii="Verdana" w:eastAsia="Times New Roman" w:hAnsi="Verdana" w:cs="Times New Roman"/>
                      <w:sz w:val="20"/>
                      <w:szCs w:val="20"/>
                    </w:rPr>
                  </w:pPr>
                </w:p>
                <w:p w:rsidR="005A58DB" w:rsidRDefault="005A58DB" w:rsidP="00CB0262">
                  <w:pPr>
                    <w:spacing w:after="120" w:line="240" w:lineRule="auto"/>
                    <w:rPr>
                      <w:rFonts w:ascii="Verdana" w:eastAsia="Times New Roman" w:hAnsi="Verdana" w:cs="Times New Roman"/>
                      <w:sz w:val="20"/>
                      <w:szCs w:val="20"/>
                    </w:rPr>
                  </w:pPr>
                </w:p>
                <w:tbl>
                  <w:tblPr>
                    <w:tblStyle w:val="TableGrid"/>
                    <w:tblpPr w:leftFromText="180" w:rightFromText="180" w:vertAnchor="text" w:horzAnchor="margin" w:tblpXSpec="center" w:tblpY="414"/>
                    <w:tblOverlap w:val="never"/>
                    <w:tblW w:w="0" w:type="auto"/>
                    <w:tblLook w:val="04A0"/>
                  </w:tblPr>
                  <w:tblGrid>
                    <w:gridCol w:w="1681"/>
                    <w:gridCol w:w="1870"/>
                    <w:gridCol w:w="2953"/>
                    <w:gridCol w:w="2846"/>
                  </w:tblGrid>
                  <w:tr w:rsidR="00DC484E" w:rsidRPr="00A43C8E" w:rsidTr="005A58DB">
                    <w:trPr>
                      <w:trHeight w:val="484"/>
                    </w:trPr>
                    <w:tc>
                      <w:tcPr>
                        <w:tcW w:w="9350" w:type="dxa"/>
                        <w:gridSpan w:val="4"/>
                        <w:shd w:val="clear" w:color="auto" w:fill="00FF00"/>
                      </w:tcPr>
                      <w:p w:rsidR="00DC484E" w:rsidRPr="00A43C8E" w:rsidRDefault="00DC484E" w:rsidP="00DC484E">
                        <w:pPr>
                          <w:jc w:val="center"/>
                          <w:rPr>
                            <w:rFonts w:cstheme="minorHAnsi"/>
                            <w:b/>
                            <w:i/>
                            <w:sz w:val="24"/>
                            <w:szCs w:val="24"/>
                          </w:rPr>
                        </w:pPr>
                        <w:r w:rsidRPr="00A43C8E">
                          <w:rPr>
                            <w:rFonts w:cstheme="minorHAnsi"/>
                            <w:b/>
                            <w:i/>
                            <w:sz w:val="40"/>
                            <w:szCs w:val="24"/>
                          </w:rPr>
                          <w:t>Rates for extra sightseeing places</w:t>
                        </w:r>
                      </w:p>
                    </w:tc>
                  </w:tr>
                  <w:tr w:rsidR="00DC484E" w:rsidRPr="00A43C8E" w:rsidTr="005A58DB">
                    <w:trPr>
                      <w:trHeight w:val="279"/>
                    </w:trPr>
                    <w:tc>
                      <w:tcPr>
                        <w:tcW w:w="1681" w:type="dxa"/>
                        <w:shd w:val="clear" w:color="auto" w:fill="FFFF00"/>
                      </w:tcPr>
                      <w:p w:rsidR="00DC484E" w:rsidRPr="00A43C8E" w:rsidRDefault="00DC484E" w:rsidP="00DC484E">
                        <w:pPr>
                          <w:jc w:val="center"/>
                          <w:rPr>
                            <w:rFonts w:cstheme="minorHAnsi"/>
                            <w:b/>
                            <w:i/>
                            <w:sz w:val="24"/>
                            <w:szCs w:val="24"/>
                          </w:rPr>
                        </w:pPr>
                        <w:r w:rsidRPr="00A43C8E">
                          <w:rPr>
                            <w:rFonts w:cstheme="minorHAnsi"/>
                            <w:b/>
                            <w:i/>
                            <w:sz w:val="24"/>
                            <w:szCs w:val="24"/>
                          </w:rPr>
                          <w:t>Destinations</w:t>
                        </w:r>
                      </w:p>
                    </w:tc>
                    <w:tc>
                      <w:tcPr>
                        <w:tcW w:w="1870" w:type="dxa"/>
                        <w:shd w:val="clear" w:color="auto" w:fill="FFFF00"/>
                      </w:tcPr>
                      <w:p w:rsidR="00DC484E" w:rsidRPr="00A43C8E" w:rsidRDefault="00DC484E" w:rsidP="00DC484E">
                        <w:pPr>
                          <w:jc w:val="center"/>
                          <w:rPr>
                            <w:rFonts w:cstheme="minorHAnsi"/>
                            <w:b/>
                            <w:i/>
                            <w:sz w:val="24"/>
                            <w:szCs w:val="24"/>
                          </w:rPr>
                        </w:pPr>
                        <w:r>
                          <w:rPr>
                            <w:rFonts w:cstheme="minorHAnsi"/>
                            <w:b/>
                            <w:i/>
                            <w:sz w:val="24"/>
                            <w:szCs w:val="24"/>
                          </w:rPr>
                          <w:t>Small car</w:t>
                        </w:r>
                      </w:p>
                    </w:tc>
                    <w:tc>
                      <w:tcPr>
                        <w:tcW w:w="2953" w:type="dxa"/>
                        <w:shd w:val="clear" w:color="auto" w:fill="FFFF00"/>
                      </w:tcPr>
                      <w:p w:rsidR="00DC484E" w:rsidRPr="00A43C8E" w:rsidRDefault="00DC484E" w:rsidP="00DC484E">
                        <w:pPr>
                          <w:jc w:val="center"/>
                          <w:rPr>
                            <w:rFonts w:cstheme="minorHAnsi"/>
                            <w:b/>
                            <w:i/>
                            <w:sz w:val="24"/>
                            <w:szCs w:val="24"/>
                          </w:rPr>
                        </w:pPr>
                        <w:proofErr w:type="spellStart"/>
                        <w:r w:rsidRPr="00A43C8E">
                          <w:rPr>
                            <w:rFonts w:cstheme="minorHAnsi"/>
                            <w:b/>
                            <w:i/>
                            <w:sz w:val="24"/>
                            <w:szCs w:val="24"/>
                          </w:rPr>
                          <w:t>Innova</w:t>
                        </w:r>
                        <w:proofErr w:type="spellEnd"/>
                        <w:r w:rsidRPr="00A43C8E">
                          <w:rPr>
                            <w:rFonts w:cstheme="minorHAnsi"/>
                            <w:b/>
                            <w:i/>
                            <w:sz w:val="24"/>
                            <w:szCs w:val="24"/>
                          </w:rPr>
                          <w:t xml:space="preserve"> /</w:t>
                        </w:r>
                        <w:proofErr w:type="spellStart"/>
                        <w:r w:rsidRPr="00A43C8E">
                          <w:rPr>
                            <w:rFonts w:cstheme="minorHAnsi"/>
                            <w:b/>
                            <w:i/>
                            <w:sz w:val="24"/>
                            <w:szCs w:val="24"/>
                          </w:rPr>
                          <w:t>Tavera</w:t>
                        </w:r>
                        <w:proofErr w:type="spellEnd"/>
                        <w:r w:rsidRPr="00A43C8E">
                          <w:rPr>
                            <w:rFonts w:cstheme="minorHAnsi"/>
                            <w:b/>
                            <w:i/>
                            <w:sz w:val="24"/>
                            <w:szCs w:val="24"/>
                          </w:rPr>
                          <w:t>/Bolero</w:t>
                        </w:r>
                      </w:p>
                    </w:tc>
                    <w:tc>
                      <w:tcPr>
                        <w:tcW w:w="2846" w:type="dxa"/>
                        <w:shd w:val="clear" w:color="auto" w:fill="FFFF00"/>
                      </w:tcPr>
                      <w:p w:rsidR="00DC484E" w:rsidRPr="00A43C8E" w:rsidRDefault="00DC484E" w:rsidP="00DC484E">
                        <w:pPr>
                          <w:jc w:val="center"/>
                          <w:rPr>
                            <w:rFonts w:cstheme="minorHAnsi"/>
                            <w:b/>
                            <w:i/>
                            <w:sz w:val="24"/>
                            <w:szCs w:val="24"/>
                          </w:rPr>
                        </w:pPr>
                        <w:r>
                          <w:rPr>
                            <w:rFonts w:cstheme="minorHAnsi"/>
                            <w:b/>
                            <w:i/>
                            <w:sz w:val="24"/>
                            <w:szCs w:val="24"/>
                          </w:rPr>
                          <w:t>Tempo Traveler</w:t>
                        </w:r>
                      </w:p>
                    </w:tc>
                  </w:tr>
                  <w:tr w:rsidR="00DC484E" w:rsidRPr="00A43C8E" w:rsidTr="005A58DB">
                    <w:trPr>
                      <w:trHeight w:val="279"/>
                    </w:trPr>
                    <w:tc>
                      <w:tcPr>
                        <w:tcW w:w="1681" w:type="dxa"/>
                      </w:tcPr>
                      <w:p w:rsidR="00DC484E" w:rsidRPr="00A43C8E" w:rsidRDefault="00DC484E" w:rsidP="00DC484E">
                        <w:pPr>
                          <w:rPr>
                            <w:rFonts w:cstheme="minorHAnsi"/>
                            <w:b/>
                            <w:i/>
                            <w:sz w:val="24"/>
                            <w:szCs w:val="24"/>
                          </w:rPr>
                        </w:pPr>
                        <w:proofErr w:type="spellStart"/>
                        <w:r w:rsidRPr="00A43C8E">
                          <w:rPr>
                            <w:rFonts w:cstheme="minorHAnsi"/>
                            <w:b/>
                            <w:i/>
                            <w:sz w:val="24"/>
                            <w:szCs w:val="24"/>
                          </w:rPr>
                          <w:t>Triyuginarayn</w:t>
                        </w:r>
                        <w:proofErr w:type="spellEnd"/>
                      </w:p>
                    </w:tc>
                    <w:tc>
                      <w:tcPr>
                        <w:tcW w:w="1870" w:type="dxa"/>
                      </w:tcPr>
                      <w:p w:rsidR="00DC484E" w:rsidRPr="00A43C8E" w:rsidRDefault="00DC484E" w:rsidP="00DC484E">
                        <w:pPr>
                          <w:jc w:val="center"/>
                          <w:rPr>
                            <w:rFonts w:cstheme="minorHAnsi"/>
                            <w:i/>
                            <w:sz w:val="24"/>
                            <w:szCs w:val="24"/>
                          </w:rPr>
                        </w:pPr>
                        <w:r>
                          <w:rPr>
                            <w:rFonts w:cstheme="minorHAnsi"/>
                            <w:i/>
                            <w:sz w:val="24"/>
                            <w:szCs w:val="24"/>
                          </w:rPr>
                          <w:t>INR 1000/-</w:t>
                        </w:r>
                      </w:p>
                    </w:tc>
                    <w:tc>
                      <w:tcPr>
                        <w:tcW w:w="2953" w:type="dxa"/>
                      </w:tcPr>
                      <w:p w:rsidR="00DC484E" w:rsidRPr="00A43C8E" w:rsidRDefault="00DC484E" w:rsidP="00DC484E">
                        <w:pPr>
                          <w:jc w:val="center"/>
                          <w:rPr>
                            <w:rFonts w:cstheme="minorHAnsi"/>
                            <w:i/>
                            <w:sz w:val="24"/>
                            <w:szCs w:val="24"/>
                          </w:rPr>
                        </w:pPr>
                        <w:r>
                          <w:rPr>
                            <w:rFonts w:cstheme="minorHAnsi"/>
                            <w:i/>
                            <w:sz w:val="24"/>
                            <w:szCs w:val="24"/>
                          </w:rPr>
                          <w:t>INR 1500/-</w:t>
                        </w:r>
                      </w:p>
                    </w:tc>
                    <w:tc>
                      <w:tcPr>
                        <w:tcW w:w="2846" w:type="dxa"/>
                      </w:tcPr>
                      <w:p w:rsidR="00DC484E" w:rsidRPr="00A43C8E" w:rsidRDefault="00DC484E" w:rsidP="00DC484E">
                        <w:pPr>
                          <w:jc w:val="center"/>
                          <w:rPr>
                            <w:rFonts w:cstheme="minorHAnsi"/>
                            <w:i/>
                            <w:sz w:val="24"/>
                            <w:szCs w:val="24"/>
                          </w:rPr>
                        </w:pPr>
                        <w:r>
                          <w:rPr>
                            <w:rFonts w:cstheme="minorHAnsi"/>
                            <w:i/>
                            <w:sz w:val="24"/>
                            <w:szCs w:val="24"/>
                          </w:rPr>
                          <w:t>INR 2000/-</w:t>
                        </w:r>
                      </w:p>
                    </w:tc>
                  </w:tr>
                  <w:tr w:rsidR="00DC484E" w:rsidRPr="00A43C8E" w:rsidTr="005A58DB">
                    <w:trPr>
                      <w:trHeight w:val="293"/>
                    </w:trPr>
                    <w:tc>
                      <w:tcPr>
                        <w:tcW w:w="1681" w:type="dxa"/>
                      </w:tcPr>
                      <w:p w:rsidR="00DC484E" w:rsidRPr="00A43C8E" w:rsidRDefault="00DC484E" w:rsidP="00DC484E">
                        <w:pPr>
                          <w:rPr>
                            <w:rFonts w:cstheme="minorHAnsi"/>
                            <w:b/>
                            <w:i/>
                            <w:sz w:val="24"/>
                            <w:szCs w:val="24"/>
                          </w:rPr>
                        </w:pPr>
                        <w:proofErr w:type="spellStart"/>
                        <w:r w:rsidRPr="00A43C8E">
                          <w:rPr>
                            <w:rFonts w:cstheme="minorHAnsi"/>
                            <w:b/>
                            <w:i/>
                            <w:sz w:val="24"/>
                            <w:szCs w:val="24"/>
                          </w:rPr>
                          <w:t>Kalimath</w:t>
                        </w:r>
                        <w:proofErr w:type="spellEnd"/>
                      </w:p>
                    </w:tc>
                    <w:tc>
                      <w:tcPr>
                        <w:tcW w:w="1870" w:type="dxa"/>
                      </w:tcPr>
                      <w:p w:rsidR="00DC484E" w:rsidRPr="00A43C8E" w:rsidRDefault="00DC484E" w:rsidP="00DC484E">
                        <w:pPr>
                          <w:jc w:val="center"/>
                          <w:rPr>
                            <w:rFonts w:cstheme="minorHAnsi"/>
                            <w:i/>
                            <w:sz w:val="24"/>
                            <w:szCs w:val="24"/>
                          </w:rPr>
                        </w:pPr>
                        <w:r>
                          <w:rPr>
                            <w:rFonts w:cstheme="minorHAnsi"/>
                            <w:i/>
                            <w:sz w:val="24"/>
                            <w:szCs w:val="24"/>
                          </w:rPr>
                          <w:t>INR 1000/-</w:t>
                        </w:r>
                      </w:p>
                    </w:tc>
                    <w:tc>
                      <w:tcPr>
                        <w:tcW w:w="2953" w:type="dxa"/>
                      </w:tcPr>
                      <w:p w:rsidR="00DC484E" w:rsidRPr="00A43C8E" w:rsidRDefault="00DC484E" w:rsidP="00DC484E">
                        <w:pPr>
                          <w:jc w:val="center"/>
                          <w:rPr>
                            <w:rFonts w:cstheme="minorHAnsi"/>
                            <w:i/>
                            <w:sz w:val="24"/>
                            <w:szCs w:val="24"/>
                          </w:rPr>
                        </w:pPr>
                        <w:r>
                          <w:rPr>
                            <w:rFonts w:cstheme="minorHAnsi"/>
                            <w:i/>
                            <w:sz w:val="24"/>
                            <w:szCs w:val="24"/>
                          </w:rPr>
                          <w:t>INR 1500/-</w:t>
                        </w:r>
                      </w:p>
                    </w:tc>
                    <w:tc>
                      <w:tcPr>
                        <w:tcW w:w="2846" w:type="dxa"/>
                      </w:tcPr>
                      <w:p w:rsidR="00DC484E" w:rsidRPr="00A43C8E" w:rsidRDefault="00DC484E" w:rsidP="00DC484E">
                        <w:pPr>
                          <w:jc w:val="center"/>
                          <w:rPr>
                            <w:rFonts w:cstheme="minorHAnsi"/>
                            <w:i/>
                            <w:sz w:val="24"/>
                            <w:szCs w:val="24"/>
                          </w:rPr>
                        </w:pPr>
                        <w:r>
                          <w:rPr>
                            <w:rFonts w:cstheme="minorHAnsi"/>
                            <w:i/>
                            <w:sz w:val="24"/>
                            <w:szCs w:val="24"/>
                          </w:rPr>
                          <w:t>INR 2000/-</w:t>
                        </w:r>
                      </w:p>
                    </w:tc>
                  </w:tr>
                  <w:tr w:rsidR="00DC484E" w:rsidRPr="00A43C8E" w:rsidTr="005A58DB">
                    <w:trPr>
                      <w:trHeight w:val="293"/>
                    </w:trPr>
                    <w:tc>
                      <w:tcPr>
                        <w:tcW w:w="1681" w:type="dxa"/>
                      </w:tcPr>
                      <w:p w:rsidR="00DC484E" w:rsidRPr="00A43C8E" w:rsidRDefault="00DC484E" w:rsidP="00DC484E">
                        <w:pPr>
                          <w:rPr>
                            <w:rFonts w:cstheme="minorHAnsi"/>
                            <w:b/>
                            <w:i/>
                            <w:sz w:val="24"/>
                            <w:szCs w:val="24"/>
                          </w:rPr>
                        </w:pPr>
                        <w:proofErr w:type="spellStart"/>
                        <w:r w:rsidRPr="00A43C8E">
                          <w:rPr>
                            <w:rFonts w:cstheme="minorHAnsi"/>
                            <w:b/>
                            <w:i/>
                            <w:sz w:val="24"/>
                            <w:szCs w:val="24"/>
                          </w:rPr>
                          <w:t>Neelkhanth</w:t>
                        </w:r>
                        <w:proofErr w:type="spellEnd"/>
                      </w:p>
                    </w:tc>
                    <w:tc>
                      <w:tcPr>
                        <w:tcW w:w="1870" w:type="dxa"/>
                      </w:tcPr>
                      <w:p w:rsidR="00DC484E" w:rsidRPr="00A43C8E" w:rsidRDefault="00DC484E" w:rsidP="00DC484E">
                        <w:pPr>
                          <w:jc w:val="center"/>
                          <w:rPr>
                            <w:rFonts w:cstheme="minorHAnsi"/>
                            <w:i/>
                            <w:sz w:val="24"/>
                            <w:szCs w:val="24"/>
                          </w:rPr>
                        </w:pPr>
                        <w:r>
                          <w:rPr>
                            <w:rFonts w:cstheme="minorHAnsi"/>
                            <w:i/>
                            <w:sz w:val="24"/>
                            <w:szCs w:val="24"/>
                          </w:rPr>
                          <w:t>INR 1000/-</w:t>
                        </w:r>
                      </w:p>
                    </w:tc>
                    <w:tc>
                      <w:tcPr>
                        <w:tcW w:w="2953" w:type="dxa"/>
                      </w:tcPr>
                      <w:p w:rsidR="00DC484E" w:rsidRPr="00A43C8E" w:rsidRDefault="00DC484E" w:rsidP="00DC484E">
                        <w:pPr>
                          <w:jc w:val="center"/>
                          <w:rPr>
                            <w:rFonts w:cstheme="minorHAnsi"/>
                            <w:i/>
                            <w:sz w:val="24"/>
                            <w:szCs w:val="24"/>
                          </w:rPr>
                        </w:pPr>
                        <w:r>
                          <w:rPr>
                            <w:rFonts w:cstheme="minorHAnsi"/>
                            <w:i/>
                            <w:sz w:val="24"/>
                            <w:szCs w:val="24"/>
                          </w:rPr>
                          <w:t>INR 1500/-</w:t>
                        </w:r>
                      </w:p>
                    </w:tc>
                    <w:tc>
                      <w:tcPr>
                        <w:tcW w:w="2846" w:type="dxa"/>
                      </w:tcPr>
                      <w:p w:rsidR="00DC484E" w:rsidRPr="00A43C8E" w:rsidRDefault="00DC484E" w:rsidP="00DC484E">
                        <w:pPr>
                          <w:jc w:val="center"/>
                          <w:rPr>
                            <w:rFonts w:cstheme="minorHAnsi"/>
                            <w:i/>
                            <w:sz w:val="24"/>
                            <w:szCs w:val="24"/>
                          </w:rPr>
                        </w:pPr>
                        <w:r>
                          <w:rPr>
                            <w:rFonts w:cstheme="minorHAnsi"/>
                            <w:i/>
                            <w:sz w:val="24"/>
                            <w:szCs w:val="24"/>
                          </w:rPr>
                          <w:t>INR 2000/-</w:t>
                        </w:r>
                      </w:p>
                    </w:tc>
                  </w:tr>
                  <w:tr w:rsidR="00DC484E" w:rsidRPr="00A43C8E" w:rsidTr="005A58DB">
                    <w:trPr>
                      <w:trHeight w:val="293"/>
                    </w:trPr>
                    <w:tc>
                      <w:tcPr>
                        <w:tcW w:w="9350" w:type="dxa"/>
                        <w:gridSpan w:val="4"/>
                      </w:tcPr>
                      <w:p w:rsidR="00DC484E" w:rsidRDefault="00DC484E" w:rsidP="00DC484E">
                        <w:pPr>
                          <w:jc w:val="center"/>
                          <w:rPr>
                            <w:rFonts w:cstheme="minorHAnsi"/>
                            <w:i/>
                            <w:sz w:val="24"/>
                            <w:szCs w:val="24"/>
                          </w:rPr>
                        </w:pPr>
                        <w:r>
                          <w:rPr>
                            <w:rFonts w:cstheme="minorHAnsi"/>
                            <w:i/>
                            <w:sz w:val="24"/>
                            <w:szCs w:val="24"/>
                          </w:rPr>
                          <w:t xml:space="preserve">For </w:t>
                        </w:r>
                        <w:proofErr w:type="spellStart"/>
                        <w:r>
                          <w:rPr>
                            <w:rFonts w:cstheme="minorHAnsi"/>
                            <w:i/>
                            <w:sz w:val="24"/>
                            <w:szCs w:val="24"/>
                          </w:rPr>
                          <w:t>Auli</w:t>
                        </w:r>
                        <w:proofErr w:type="spellEnd"/>
                        <w:r>
                          <w:rPr>
                            <w:rFonts w:cstheme="minorHAnsi"/>
                            <w:i/>
                            <w:sz w:val="24"/>
                            <w:szCs w:val="24"/>
                          </w:rPr>
                          <w:t xml:space="preserve"> cable car run from </w:t>
                        </w:r>
                        <w:proofErr w:type="spellStart"/>
                        <w:r>
                          <w:rPr>
                            <w:rFonts w:cstheme="minorHAnsi"/>
                            <w:i/>
                            <w:sz w:val="24"/>
                            <w:szCs w:val="24"/>
                          </w:rPr>
                          <w:t>Joshimath</w:t>
                        </w:r>
                        <w:proofErr w:type="spellEnd"/>
                        <w:r>
                          <w:rPr>
                            <w:rFonts w:cstheme="minorHAnsi"/>
                            <w:i/>
                            <w:sz w:val="24"/>
                            <w:szCs w:val="24"/>
                          </w:rPr>
                          <w:t xml:space="preserve"> to avoid extra car cost. Cable car payment direct by client.</w:t>
                        </w:r>
                      </w:p>
                    </w:tc>
                  </w:tr>
                </w:tbl>
                <w:p w:rsidR="00DC484E" w:rsidRDefault="00DC484E" w:rsidP="00DC484E"/>
                <w:p w:rsidR="005A58DB" w:rsidRDefault="005A58DB" w:rsidP="00DC484E">
                  <w:pPr>
                    <w:rPr>
                      <w:b/>
                      <w:sz w:val="28"/>
                    </w:rPr>
                  </w:pPr>
                </w:p>
                <w:p w:rsidR="005A58DB" w:rsidRDefault="005A58DB" w:rsidP="00DC484E">
                  <w:pPr>
                    <w:rPr>
                      <w:b/>
                      <w:sz w:val="28"/>
                    </w:rPr>
                  </w:pPr>
                </w:p>
                <w:p w:rsidR="00DC484E" w:rsidRPr="0017235E" w:rsidRDefault="00DC484E" w:rsidP="00DC484E">
                  <w:pPr>
                    <w:rPr>
                      <w:b/>
                      <w:sz w:val="28"/>
                    </w:rPr>
                  </w:pPr>
                  <w:r w:rsidRPr="0017235E">
                    <w:rPr>
                      <w:b/>
                      <w:sz w:val="28"/>
                    </w:rPr>
                    <w:t xml:space="preserve">Helicopter Booking: </w:t>
                  </w:r>
                  <w:hyperlink r:id="rId5" w:history="1">
                    <w:r w:rsidRPr="0017235E">
                      <w:rPr>
                        <w:rStyle w:val="Hyperlink"/>
                        <w:b/>
                        <w:sz w:val="28"/>
                      </w:rPr>
                      <w:t>https://heliservices.uk.gov.in/</w:t>
                    </w:r>
                  </w:hyperlink>
                </w:p>
                <w:p w:rsidR="00DC484E" w:rsidRDefault="00DC484E" w:rsidP="00DC484E">
                  <w:pPr>
                    <w:rPr>
                      <w:b/>
                      <w:sz w:val="28"/>
                    </w:rPr>
                  </w:pPr>
                  <w:proofErr w:type="spellStart"/>
                  <w:r w:rsidRPr="0017235E">
                    <w:rPr>
                      <w:b/>
                      <w:sz w:val="28"/>
                    </w:rPr>
                    <w:t>Chardham</w:t>
                  </w:r>
                  <w:proofErr w:type="spellEnd"/>
                  <w:r w:rsidRPr="0017235E">
                    <w:rPr>
                      <w:b/>
                      <w:sz w:val="28"/>
                    </w:rPr>
                    <w:t xml:space="preserve"> </w:t>
                  </w:r>
                  <w:proofErr w:type="spellStart"/>
                  <w:r w:rsidRPr="0017235E">
                    <w:rPr>
                      <w:b/>
                      <w:sz w:val="28"/>
                    </w:rPr>
                    <w:t>Yatra</w:t>
                  </w:r>
                  <w:proofErr w:type="spellEnd"/>
                  <w:r w:rsidRPr="0017235E">
                    <w:rPr>
                      <w:b/>
                      <w:sz w:val="28"/>
                    </w:rPr>
                    <w:t xml:space="preserve"> Registration: </w:t>
                  </w:r>
                  <w:hyperlink r:id="rId6" w:history="1">
                    <w:r w:rsidRPr="0017235E">
                      <w:rPr>
                        <w:rStyle w:val="Hyperlink"/>
                        <w:b/>
                        <w:sz w:val="28"/>
                      </w:rPr>
                      <w:t>https://registrationandtouristcare.uk.gov.in/</w:t>
                    </w:r>
                  </w:hyperlink>
                </w:p>
                <w:p w:rsidR="00DC484E" w:rsidRPr="0017235E" w:rsidRDefault="00DC484E" w:rsidP="00DC484E">
                  <w:pPr>
                    <w:rPr>
                      <w:b/>
                      <w:sz w:val="28"/>
                    </w:rPr>
                  </w:pPr>
                  <w:r>
                    <w:rPr>
                      <w:b/>
                      <w:sz w:val="28"/>
                    </w:rPr>
                    <w:t xml:space="preserve">Official </w:t>
                  </w:r>
                  <w:proofErr w:type="spellStart"/>
                  <w:r>
                    <w:rPr>
                      <w:b/>
                      <w:sz w:val="28"/>
                    </w:rPr>
                    <w:t>Pooja</w:t>
                  </w:r>
                  <w:proofErr w:type="spellEnd"/>
                  <w:r>
                    <w:rPr>
                      <w:b/>
                      <w:sz w:val="28"/>
                    </w:rPr>
                    <w:t xml:space="preserve"> Booking Website: </w:t>
                  </w:r>
                  <w:hyperlink r:id="rId7" w:history="1">
                    <w:r w:rsidRPr="0017235E">
                      <w:rPr>
                        <w:rStyle w:val="Hyperlink"/>
                        <w:b/>
                        <w:sz w:val="28"/>
                      </w:rPr>
                      <w:t>https://badrinath-kedarnath.gov.in/</w:t>
                    </w:r>
                  </w:hyperlink>
                </w:p>
                <w:p w:rsidR="00DC484E" w:rsidRDefault="00DC484E" w:rsidP="00DC484E">
                  <w:r w:rsidRPr="0017235E">
                    <w:rPr>
                      <w:noProof/>
                    </w:rPr>
                    <w:lastRenderedPageBreak/>
                    <w:drawing>
                      <wp:inline distT="0" distB="0" distL="0" distR="0">
                        <wp:extent cx="6200775" cy="4082444"/>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dham-route-map.jpg"/>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202170" cy="4083362"/>
                                </a:xfrm>
                                <a:prstGeom prst="rect">
                                  <a:avLst/>
                                </a:prstGeom>
                              </pic:spPr>
                            </pic:pic>
                          </a:graphicData>
                        </a:graphic>
                      </wp:inline>
                    </w:drawing>
                  </w:r>
                </w:p>
                <w:p w:rsidR="00DC484E" w:rsidRPr="00765FA9" w:rsidRDefault="00DC484E" w:rsidP="00CB0262">
                  <w:pPr>
                    <w:spacing w:after="120" w:line="240" w:lineRule="auto"/>
                    <w:rPr>
                      <w:rFonts w:ascii="Verdana" w:eastAsia="Times New Roman" w:hAnsi="Verdana" w:cs="Times New Roman"/>
                      <w:sz w:val="20"/>
                      <w:szCs w:val="20"/>
                    </w:rPr>
                  </w:pPr>
                </w:p>
              </w:tc>
            </w:tr>
          </w:tbl>
          <w:p w:rsidR="00DC484E" w:rsidRPr="00765FA9" w:rsidRDefault="00DC484E" w:rsidP="00765FA9">
            <w:pPr>
              <w:spacing w:after="0" w:line="240" w:lineRule="auto"/>
              <w:rPr>
                <w:rFonts w:ascii="Verdana" w:eastAsia="Times New Roman" w:hAnsi="Verdana" w:cs="Times New Roman"/>
                <w:sz w:val="20"/>
                <w:szCs w:val="20"/>
              </w:rPr>
            </w:pPr>
          </w:p>
        </w:tc>
      </w:tr>
    </w:tbl>
    <w:p w:rsidR="00620642" w:rsidRDefault="00620642"/>
    <w:sectPr w:rsidR="00620642" w:rsidSect="005A58DB">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942B2"/>
    <w:multiLevelType w:val="multilevel"/>
    <w:tmpl w:val="B484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236B7A"/>
    <w:multiLevelType w:val="multilevel"/>
    <w:tmpl w:val="F762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6D14D0"/>
    <w:multiLevelType w:val="multilevel"/>
    <w:tmpl w:val="2EA0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0C568D"/>
    <w:multiLevelType w:val="multilevel"/>
    <w:tmpl w:val="51BC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7010B6E"/>
    <w:multiLevelType w:val="multilevel"/>
    <w:tmpl w:val="4DC4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0F26667"/>
    <w:multiLevelType w:val="multilevel"/>
    <w:tmpl w:val="A020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1E13D6"/>
    <w:multiLevelType w:val="multilevel"/>
    <w:tmpl w:val="523C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1B335B9"/>
    <w:multiLevelType w:val="multilevel"/>
    <w:tmpl w:val="EBAA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0E77596"/>
    <w:multiLevelType w:val="multilevel"/>
    <w:tmpl w:val="A342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BD255DE"/>
    <w:multiLevelType w:val="multilevel"/>
    <w:tmpl w:val="BD84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CAE38D4"/>
    <w:multiLevelType w:val="multilevel"/>
    <w:tmpl w:val="BAD6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1FB29B2"/>
    <w:multiLevelType w:val="multilevel"/>
    <w:tmpl w:val="965E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4"/>
  </w:num>
  <w:num w:numId="4">
    <w:abstractNumId w:val="3"/>
  </w:num>
  <w:num w:numId="5">
    <w:abstractNumId w:val="1"/>
  </w:num>
  <w:num w:numId="6">
    <w:abstractNumId w:val="6"/>
  </w:num>
  <w:num w:numId="7">
    <w:abstractNumId w:val="0"/>
  </w:num>
  <w:num w:numId="8">
    <w:abstractNumId w:val="8"/>
  </w:num>
  <w:num w:numId="9">
    <w:abstractNumId w:val="2"/>
  </w:num>
  <w:num w:numId="10">
    <w:abstractNumId w:val="11"/>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765FA9"/>
    <w:rsid w:val="0002460F"/>
    <w:rsid w:val="000511B2"/>
    <w:rsid w:val="00190872"/>
    <w:rsid w:val="00216E63"/>
    <w:rsid w:val="002A37EF"/>
    <w:rsid w:val="002D5F43"/>
    <w:rsid w:val="003F3324"/>
    <w:rsid w:val="00425F53"/>
    <w:rsid w:val="004F3FB7"/>
    <w:rsid w:val="005A1CC2"/>
    <w:rsid w:val="005A58DB"/>
    <w:rsid w:val="005E00B1"/>
    <w:rsid w:val="00620642"/>
    <w:rsid w:val="00631543"/>
    <w:rsid w:val="006B5E49"/>
    <w:rsid w:val="006D1247"/>
    <w:rsid w:val="00765FA9"/>
    <w:rsid w:val="007D5B9B"/>
    <w:rsid w:val="007F7324"/>
    <w:rsid w:val="00822FF5"/>
    <w:rsid w:val="008254B8"/>
    <w:rsid w:val="0083483D"/>
    <w:rsid w:val="008861AE"/>
    <w:rsid w:val="008C4DDC"/>
    <w:rsid w:val="00995B0A"/>
    <w:rsid w:val="00A327DE"/>
    <w:rsid w:val="00B971BE"/>
    <w:rsid w:val="00BD2548"/>
    <w:rsid w:val="00C049D1"/>
    <w:rsid w:val="00C43783"/>
    <w:rsid w:val="00CA30EE"/>
    <w:rsid w:val="00CB4724"/>
    <w:rsid w:val="00D149CC"/>
    <w:rsid w:val="00DC484E"/>
    <w:rsid w:val="00EC2129"/>
    <w:rsid w:val="00FF5C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7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9pt">
    <w:name w:val="text-9pt"/>
    <w:basedOn w:val="DefaultParagraphFont"/>
    <w:rsid w:val="00765FA9"/>
  </w:style>
  <w:style w:type="character" w:customStyle="1" w:styleId="font-bold">
    <w:name w:val="font-bold"/>
    <w:basedOn w:val="DefaultParagraphFont"/>
    <w:rsid w:val="00765FA9"/>
  </w:style>
  <w:style w:type="character" w:customStyle="1" w:styleId="italic">
    <w:name w:val="italic"/>
    <w:basedOn w:val="DefaultParagraphFont"/>
    <w:rsid w:val="00765FA9"/>
  </w:style>
  <w:style w:type="character" w:customStyle="1" w:styleId="inline-block">
    <w:name w:val="inline-block"/>
    <w:basedOn w:val="DefaultParagraphFont"/>
    <w:rsid w:val="00765FA9"/>
  </w:style>
  <w:style w:type="character" w:styleId="Strong">
    <w:name w:val="Strong"/>
    <w:basedOn w:val="DefaultParagraphFont"/>
    <w:uiPriority w:val="22"/>
    <w:qFormat/>
    <w:rsid w:val="00765FA9"/>
    <w:rPr>
      <w:b/>
      <w:bCs/>
    </w:rPr>
  </w:style>
  <w:style w:type="paragraph" w:styleId="NormalWeb">
    <w:name w:val="Normal (Web)"/>
    <w:basedOn w:val="Normal"/>
    <w:uiPriority w:val="99"/>
    <w:unhideWhenUsed/>
    <w:rsid w:val="00765FA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A37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C484E"/>
    <w:rPr>
      <w:color w:val="0000FF" w:themeColor="hyperlink"/>
      <w:u w:val="single"/>
    </w:rPr>
  </w:style>
  <w:style w:type="paragraph" w:styleId="BalloonText">
    <w:name w:val="Balloon Text"/>
    <w:basedOn w:val="Normal"/>
    <w:link w:val="BalloonTextChar"/>
    <w:uiPriority w:val="99"/>
    <w:semiHidden/>
    <w:unhideWhenUsed/>
    <w:rsid w:val="00DC4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8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794116">
      <w:bodyDiv w:val="1"/>
      <w:marLeft w:val="0"/>
      <w:marRight w:val="0"/>
      <w:marTop w:val="0"/>
      <w:marBottom w:val="0"/>
      <w:divBdr>
        <w:top w:val="none" w:sz="0" w:space="0" w:color="auto"/>
        <w:left w:val="none" w:sz="0" w:space="0" w:color="auto"/>
        <w:bottom w:val="none" w:sz="0" w:space="0" w:color="auto"/>
        <w:right w:val="none" w:sz="0" w:space="0" w:color="auto"/>
      </w:divBdr>
    </w:div>
    <w:div w:id="508638305">
      <w:bodyDiv w:val="1"/>
      <w:marLeft w:val="0"/>
      <w:marRight w:val="0"/>
      <w:marTop w:val="0"/>
      <w:marBottom w:val="0"/>
      <w:divBdr>
        <w:top w:val="none" w:sz="0" w:space="0" w:color="auto"/>
        <w:left w:val="none" w:sz="0" w:space="0" w:color="auto"/>
        <w:bottom w:val="none" w:sz="0" w:space="0" w:color="auto"/>
        <w:right w:val="none" w:sz="0" w:space="0" w:color="auto"/>
      </w:divBdr>
    </w:div>
    <w:div w:id="670136257">
      <w:bodyDiv w:val="1"/>
      <w:marLeft w:val="0"/>
      <w:marRight w:val="0"/>
      <w:marTop w:val="0"/>
      <w:marBottom w:val="0"/>
      <w:divBdr>
        <w:top w:val="none" w:sz="0" w:space="0" w:color="auto"/>
        <w:left w:val="none" w:sz="0" w:space="0" w:color="auto"/>
        <w:bottom w:val="none" w:sz="0" w:space="0" w:color="auto"/>
        <w:right w:val="none" w:sz="0" w:space="0" w:color="auto"/>
      </w:divBdr>
    </w:div>
    <w:div w:id="816072117">
      <w:bodyDiv w:val="1"/>
      <w:marLeft w:val="0"/>
      <w:marRight w:val="0"/>
      <w:marTop w:val="0"/>
      <w:marBottom w:val="0"/>
      <w:divBdr>
        <w:top w:val="none" w:sz="0" w:space="0" w:color="auto"/>
        <w:left w:val="none" w:sz="0" w:space="0" w:color="auto"/>
        <w:bottom w:val="none" w:sz="0" w:space="0" w:color="auto"/>
        <w:right w:val="none" w:sz="0" w:space="0" w:color="auto"/>
      </w:divBdr>
    </w:div>
    <w:div w:id="1305936978">
      <w:bodyDiv w:val="1"/>
      <w:marLeft w:val="0"/>
      <w:marRight w:val="0"/>
      <w:marTop w:val="0"/>
      <w:marBottom w:val="0"/>
      <w:divBdr>
        <w:top w:val="none" w:sz="0" w:space="0" w:color="auto"/>
        <w:left w:val="none" w:sz="0" w:space="0" w:color="auto"/>
        <w:bottom w:val="none" w:sz="0" w:space="0" w:color="auto"/>
        <w:right w:val="none" w:sz="0" w:space="0" w:color="auto"/>
      </w:divBdr>
    </w:div>
    <w:div w:id="1484081038">
      <w:bodyDiv w:val="1"/>
      <w:marLeft w:val="0"/>
      <w:marRight w:val="0"/>
      <w:marTop w:val="0"/>
      <w:marBottom w:val="0"/>
      <w:divBdr>
        <w:top w:val="none" w:sz="0" w:space="0" w:color="auto"/>
        <w:left w:val="none" w:sz="0" w:space="0" w:color="auto"/>
        <w:bottom w:val="none" w:sz="0" w:space="0" w:color="auto"/>
        <w:right w:val="none" w:sz="0" w:space="0" w:color="auto"/>
      </w:divBdr>
    </w:div>
    <w:div w:id="152096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badrinath-kedarnath.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istrationandtouristcare.uk.gov.in/" TargetMode="External"/><Relationship Id="rId5" Type="http://schemas.openxmlformats.org/officeDocument/2006/relationships/hyperlink" Target="https://heliservices.uk.gov.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7</Pages>
  <Words>2615</Words>
  <Characters>14910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25</cp:revision>
  <dcterms:created xsi:type="dcterms:W3CDTF">2023-01-06T07:22:00Z</dcterms:created>
  <dcterms:modified xsi:type="dcterms:W3CDTF">2023-07-19T10:56:00Z</dcterms:modified>
</cp:coreProperties>
</file>